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5DBB5" w14:textId="41F0790A" w:rsidR="0078441E" w:rsidRPr="00B17061" w:rsidRDefault="00A45A2E" w:rsidP="00AD5FB9">
      <w:pPr>
        <w:pStyle w:val="NormalnyWeb"/>
        <w:jc w:val="center"/>
        <w:rPr>
          <w:b/>
        </w:rPr>
      </w:pPr>
      <w:r w:rsidRPr="00B17061">
        <w:rPr>
          <w:b/>
        </w:rPr>
        <w:t xml:space="preserve">Karta </w:t>
      </w:r>
      <w:r w:rsidR="00EC4C44" w:rsidRPr="00B17061">
        <w:rPr>
          <w:b/>
        </w:rPr>
        <w:t xml:space="preserve">opisu </w:t>
      </w:r>
      <w:r w:rsidRPr="00B17061">
        <w:rPr>
          <w:b/>
        </w:rPr>
        <w:t>przedmiotu (sylabus)</w:t>
      </w:r>
    </w:p>
    <w:p w14:paraId="2ED2F31F" w14:textId="77777777" w:rsidR="00AD5FB9" w:rsidRPr="00B17061" w:rsidRDefault="00AD5FB9" w:rsidP="00AD5FB9">
      <w:pPr>
        <w:pStyle w:val="NormalnyWeb"/>
        <w:jc w:val="center"/>
        <w:rPr>
          <w:b/>
        </w:rPr>
      </w:pPr>
    </w:p>
    <w:p w14:paraId="701468AA" w14:textId="0E5770C6" w:rsidR="00A45A2E" w:rsidRPr="00B17061" w:rsidRDefault="00A45A2E" w:rsidP="00A45A2E">
      <w:pPr>
        <w:pStyle w:val="NormalnyWeb"/>
        <w:jc w:val="both"/>
        <w:rPr>
          <w:b/>
        </w:rPr>
      </w:pPr>
      <w:r w:rsidRPr="00B17061">
        <w:rPr>
          <w:b/>
        </w:rPr>
        <w:t>I. Podstawowe informacje o przedmiocie:</w:t>
      </w:r>
    </w:p>
    <w:p w14:paraId="5971FC35" w14:textId="77777777" w:rsidR="0030396C" w:rsidRPr="00B17061" w:rsidRDefault="00A45A2E" w:rsidP="0030396C">
      <w:pPr>
        <w:pStyle w:val="Bezodstpw"/>
        <w:numPr>
          <w:ilvl w:val="0"/>
          <w:numId w:val="4"/>
        </w:numPr>
      </w:pPr>
      <w:r w:rsidRPr="00B17061">
        <w:t>Nazwa:</w:t>
      </w:r>
      <w:r w:rsidR="004C6156" w:rsidRPr="00B17061">
        <w:t xml:space="preserve"> </w:t>
      </w:r>
      <w:r w:rsidR="0030396C" w:rsidRPr="00B17061">
        <w:t xml:space="preserve">Pedagogika specjalna </w:t>
      </w:r>
    </w:p>
    <w:p w14:paraId="56CCCDAA" w14:textId="514EB8E4" w:rsidR="00A45A2E" w:rsidRPr="00B17061" w:rsidRDefault="00A45A2E" w:rsidP="0030396C">
      <w:pPr>
        <w:pStyle w:val="Bezodstpw"/>
        <w:numPr>
          <w:ilvl w:val="0"/>
          <w:numId w:val="4"/>
        </w:numPr>
      </w:pPr>
      <w:r w:rsidRPr="00B17061">
        <w:t>Kod Erasmus:</w:t>
      </w:r>
      <w:r w:rsidR="00391120" w:rsidRPr="00B17061">
        <w:t xml:space="preserve"> </w:t>
      </w:r>
      <w:r w:rsidR="00F80050" w:rsidRPr="00F80050">
        <w:t>PLLESZNO01</w:t>
      </w:r>
    </w:p>
    <w:p w14:paraId="08BF7BC8" w14:textId="7C14B99C" w:rsidR="00A45A2E" w:rsidRPr="00B17061" w:rsidRDefault="00A45A2E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B17061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B17061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F9560F" w:rsidRPr="00B17061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</w:t>
      </w:r>
      <w:r w:rsidR="00851E62">
        <w:rPr>
          <w:rFonts w:ascii="Times New Roman" w:eastAsia="Times New Roman" w:hAnsi="Times New Roman" w:cs="Times New Roman"/>
          <w:shd w:val="clear" w:color="auto" w:fill="FFFFFF"/>
          <w:lang w:eastAsia="pl-PL"/>
        </w:rPr>
        <w:t>0113</w:t>
      </w:r>
    </w:p>
    <w:p w14:paraId="7DE33026" w14:textId="03965219" w:rsidR="006B5CD5" w:rsidRPr="00B17061" w:rsidRDefault="006B5CD5" w:rsidP="0030396C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B17061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904611" w:rsidRPr="00B17061">
        <w:rPr>
          <w:rFonts w:ascii="Times New Roman" w:hAnsi="Times New Roman" w:cs="Times New Roman"/>
        </w:rPr>
        <w:t xml:space="preserve"> </w:t>
      </w:r>
      <w:r w:rsidR="0030396C" w:rsidRPr="00B17061">
        <w:rPr>
          <w:rFonts w:ascii="Times New Roman" w:hAnsi="Times New Roman" w:cs="Times New Roman"/>
        </w:rPr>
        <w:t>ANS-IPEPPW-5-PSPC-2025</w:t>
      </w:r>
    </w:p>
    <w:p w14:paraId="68F6036D" w14:textId="6805AF23" w:rsidR="00240710" w:rsidRPr="00B17061" w:rsidRDefault="00240710" w:rsidP="00240710">
      <w:pPr>
        <w:pStyle w:val="Bezodstpw"/>
        <w:numPr>
          <w:ilvl w:val="0"/>
          <w:numId w:val="4"/>
        </w:numPr>
      </w:pPr>
      <w:r w:rsidRPr="00B17061">
        <w:t>Kierunek studiów:</w:t>
      </w:r>
      <w:r w:rsidR="004C6156" w:rsidRPr="00B17061">
        <w:t xml:space="preserve"> Pedagogika przedszkolna i wczesnoszkolna</w:t>
      </w:r>
    </w:p>
    <w:p w14:paraId="0298217A" w14:textId="5417E356" w:rsidR="00240710" w:rsidRPr="00B17061" w:rsidRDefault="00240710" w:rsidP="00240710">
      <w:pPr>
        <w:pStyle w:val="Bezodstpw"/>
        <w:numPr>
          <w:ilvl w:val="0"/>
          <w:numId w:val="4"/>
        </w:numPr>
      </w:pPr>
      <w:r w:rsidRPr="00B17061">
        <w:t>Rok studiów:</w:t>
      </w:r>
      <w:r w:rsidR="004C6156" w:rsidRPr="00B17061">
        <w:t xml:space="preserve"> </w:t>
      </w:r>
      <w:r w:rsidR="0030396C" w:rsidRPr="00B17061">
        <w:t>drugi</w:t>
      </w:r>
    </w:p>
    <w:p w14:paraId="02AF356C" w14:textId="24227BD2" w:rsidR="00240710" w:rsidRPr="00B17061" w:rsidRDefault="00240710" w:rsidP="00240710">
      <w:pPr>
        <w:pStyle w:val="Bezodstpw"/>
        <w:numPr>
          <w:ilvl w:val="0"/>
          <w:numId w:val="4"/>
        </w:numPr>
      </w:pPr>
      <w:r w:rsidRPr="00B17061">
        <w:t>Semestr</w:t>
      </w:r>
      <w:r w:rsidR="00F1701A" w:rsidRPr="00B17061">
        <w:t>/y</w:t>
      </w:r>
      <w:r w:rsidRPr="00B17061">
        <w:t xml:space="preserve"> studiów:</w:t>
      </w:r>
      <w:r w:rsidR="004C6156" w:rsidRPr="00B17061">
        <w:t xml:space="preserve"> </w:t>
      </w:r>
      <w:r w:rsidR="004822E5">
        <w:t>trzeci</w:t>
      </w:r>
    </w:p>
    <w:p w14:paraId="59161D35" w14:textId="060605D1" w:rsidR="00240710" w:rsidRPr="00B17061" w:rsidRDefault="00240710" w:rsidP="0030396C">
      <w:pPr>
        <w:pStyle w:val="Bezodstpw"/>
        <w:numPr>
          <w:ilvl w:val="0"/>
          <w:numId w:val="4"/>
        </w:numPr>
      </w:pPr>
      <w:r w:rsidRPr="00B17061">
        <w:t>Forma prowadzonych zajęć i liczba godzin (wykłady, ćwiczenia. laboratoria, inne):</w:t>
      </w:r>
      <w:r w:rsidR="004C6156" w:rsidRPr="00B17061">
        <w:t xml:space="preserve"> </w:t>
      </w:r>
    </w:p>
    <w:p w14:paraId="2C6BFFEF" w14:textId="018A155E" w:rsidR="00A82208" w:rsidRPr="00B17061" w:rsidRDefault="0030396C" w:rsidP="00A82208">
      <w:pPr>
        <w:pStyle w:val="Bezodstpw"/>
        <w:numPr>
          <w:ilvl w:val="0"/>
          <w:numId w:val="10"/>
        </w:numPr>
      </w:pPr>
      <w:r w:rsidRPr="00B17061">
        <w:t>Wykłady</w:t>
      </w:r>
      <w:r w:rsidR="00A82208" w:rsidRPr="00B17061">
        <w:t>: 26</w:t>
      </w:r>
    </w:p>
    <w:p w14:paraId="62934A6D" w14:textId="515E8592" w:rsidR="00240710" w:rsidRPr="00B17061" w:rsidRDefault="00240710" w:rsidP="00240710">
      <w:pPr>
        <w:pStyle w:val="Bezodstpw"/>
        <w:numPr>
          <w:ilvl w:val="0"/>
          <w:numId w:val="4"/>
        </w:numPr>
      </w:pPr>
      <w:r w:rsidRPr="00B17061">
        <w:t>Poziom przedmiotu (</w:t>
      </w:r>
      <w:r w:rsidR="00C20AF0" w:rsidRPr="00B17061">
        <w:t>nie dotyczy</w:t>
      </w:r>
      <w:r w:rsidR="00622528" w:rsidRPr="00B17061">
        <w:t>,</w:t>
      </w:r>
      <w:r w:rsidR="00C20AF0" w:rsidRPr="00B17061">
        <w:t xml:space="preserve"> </w:t>
      </w:r>
      <w:r w:rsidR="00622528" w:rsidRPr="00B17061">
        <w:t>studia pierwszego stopnia</w:t>
      </w:r>
      <w:r w:rsidR="00EC4C44" w:rsidRPr="00B17061">
        <w:t>, studia drugiego stopnia</w:t>
      </w:r>
      <w:r w:rsidRPr="00B17061">
        <w:t xml:space="preserve">, </w:t>
      </w:r>
      <w:r w:rsidR="00EC4C44" w:rsidRPr="00B17061">
        <w:t>studia jednolite magisterskie</w:t>
      </w:r>
      <w:r w:rsidRPr="00B17061">
        <w:t xml:space="preserve"> </w:t>
      </w:r>
      <w:r w:rsidR="00EC4C44" w:rsidRPr="00B17061">
        <w:t>studia podyplomowe</w:t>
      </w:r>
      <w:r w:rsidRPr="00B17061">
        <w:t>):</w:t>
      </w:r>
      <w:r w:rsidR="004C6156" w:rsidRPr="00B17061">
        <w:t xml:space="preserve"> studia jednolite magisterskie</w:t>
      </w:r>
    </w:p>
    <w:p w14:paraId="09FADE35" w14:textId="32372582" w:rsidR="00A45A2E" w:rsidRPr="00B17061" w:rsidRDefault="00D169C1" w:rsidP="00EC4C44">
      <w:pPr>
        <w:pStyle w:val="Bezodstpw"/>
        <w:numPr>
          <w:ilvl w:val="0"/>
          <w:numId w:val="4"/>
        </w:numPr>
      </w:pPr>
      <w:r w:rsidRPr="00B17061">
        <w:t>Język wykładowy:</w:t>
      </w:r>
      <w:r w:rsidR="004C6156" w:rsidRPr="00B17061">
        <w:t xml:space="preserve"> język polski</w:t>
      </w:r>
    </w:p>
    <w:p w14:paraId="74AA5345" w14:textId="77777777" w:rsidR="00EF3BCF" w:rsidRPr="00B17061" w:rsidRDefault="00D169C1" w:rsidP="00EF3BCF">
      <w:pPr>
        <w:pStyle w:val="Bezodstpw"/>
        <w:numPr>
          <w:ilvl w:val="0"/>
          <w:numId w:val="4"/>
        </w:numPr>
      </w:pPr>
      <w:r w:rsidRPr="00B17061">
        <w:t>Cele kształcenia</w:t>
      </w:r>
      <w:r w:rsidR="00C92365" w:rsidRPr="00B17061">
        <w:t xml:space="preserve"> przedmiotu</w:t>
      </w:r>
      <w:r w:rsidRPr="00B17061">
        <w:t>:</w:t>
      </w:r>
    </w:p>
    <w:p w14:paraId="08CDCCBD" w14:textId="3F678B93" w:rsidR="00EF3BCF" w:rsidRPr="00B17061" w:rsidRDefault="00EF3BCF" w:rsidP="00EF3BCF">
      <w:pPr>
        <w:pStyle w:val="Bezodstpw"/>
        <w:numPr>
          <w:ilvl w:val="0"/>
          <w:numId w:val="15"/>
        </w:numPr>
      </w:pPr>
      <w:r w:rsidRPr="00B17061">
        <w:rPr>
          <w:rStyle w:val="Pogrubienie"/>
          <w:b w:val="0"/>
          <w:bCs w:val="0"/>
        </w:rPr>
        <w:t>Zrozumienie podstawowych pojęć i modeli pedagogiki specjalnej</w:t>
      </w:r>
      <w:r w:rsidRPr="00B17061">
        <w:t xml:space="preserve"> – osoba studiująca będzie potrafiła wyjaśnić definicje pedagogiki specjalnej, rozróżnić różne modele niepełnosprawności. </w:t>
      </w:r>
    </w:p>
    <w:p w14:paraId="3649DF80" w14:textId="77777777" w:rsidR="00EF3BCF" w:rsidRPr="00B17061" w:rsidRDefault="00EF3BCF" w:rsidP="00EF3BCF">
      <w:pPr>
        <w:pStyle w:val="Bezodstpw"/>
        <w:numPr>
          <w:ilvl w:val="0"/>
          <w:numId w:val="15"/>
        </w:numPr>
      </w:pPr>
      <w:r w:rsidRPr="00B17061">
        <w:rPr>
          <w:rStyle w:val="Pogrubienie"/>
          <w:b w:val="0"/>
          <w:bCs w:val="0"/>
        </w:rPr>
        <w:t>Analiza rozwoju dziecka i diagnoza w pedagogice specjalnej</w:t>
      </w:r>
      <w:r w:rsidRPr="00B17061">
        <w:t xml:space="preserve"> – osoba studiująca nabędzie umiejętność rozpoznawania zaburzeń i deficytów rozwojowych w okresie przedszkolnym i wczesnoszkolnym.</w:t>
      </w:r>
    </w:p>
    <w:p w14:paraId="734099BB" w14:textId="77777777" w:rsidR="00A008AA" w:rsidRPr="00B17061" w:rsidRDefault="00EF3BCF" w:rsidP="00EF3BCF">
      <w:pPr>
        <w:pStyle w:val="Bezodstpw"/>
        <w:numPr>
          <w:ilvl w:val="0"/>
          <w:numId w:val="15"/>
        </w:numPr>
      </w:pPr>
      <w:r w:rsidRPr="00B17061">
        <w:rPr>
          <w:rStyle w:val="Pogrubienie"/>
          <w:b w:val="0"/>
          <w:bCs w:val="0"/>
        </w:rPr>
        <w:t>Porównanie edukacji włączającej i edukacji specjalnej</w:t>
      </w:r>
      <w:r w:rsidRPr="00B17061">
        <w:t xml:space="preserve"> – osoba studiująca będzie wiedziała, jak porównać i ocenić zalety oraz wyzwania związane z edukacją włączającą i edukacją specjalną.</w:t>
      </w:r>
    </w:p>
    <w:p w14:paraId="0AEDFBB8" w14:textId="22D7F785" w:rsidR="00A008AA" w:rsidRPr="00B17061" w:rsidRDefault="00EF3BCF" w:rsidP="00A008AA">
      <w:pPr>
        <w:pStyle w:val="Bezodstpw"/>
        <w:numPr>
          <w:ilvl w:val="0"/>
          <w:numId w:val="15"/>
        </w:numPr>
      </w:pPr>
      <w:r w:rsidRPr="00B17061">
        <w:rPr>
          <w:rStyle w:val="Pogrubienie"/>
          <w:b w:val="0"/>
          <w:bCs w:val="0"/>
        </w:rPr>
        <w:t xml:space="preserve">Przygotowanie do pracy z dziećmi </w:t>
      </w:r>
      <w:r w:rsidR="00A008AA" w:rsidRPr="00B17061">
        <w:rPr>
          <w:rStyle w:val="Pogrubienie"/>
          <w:b w:val="0"/>
          <w:bCs w:val="0"/>
        </w:rPr>
        <w:t xml:space="preserve">i uczniami </w:t>
      </w:r>
      <w:r w:rsidRPr="00B17061">
        <w:rPr>
          <w:rStyle w:val="Pogrubienie"/>
          <w:b w:val="0"/>
          <w:bCs w:val="0"/>
        </w:rPr>
        <w:t>z niepełnosprawnoś</w:t>
      </w:r>
      <w:r w:rsidR="00A008AA" w:rsidRPr="00B17061">
        <w:rPr>
          <w:rStyle w:val="Pogrubienie"/>
          <w:b w:val="0"/>
          <w:bCs w:val="0"/>
        </w:rPr>
        <w:t xml:space="preserve">cią </w:t>
      </w:r>
      <w:r w:rsidRPr="00B17061">
        <w:rPr>
          <w:rStyle w:val="Pogrubienie"/>
          <w:b w:val="0"/>
          <w:bCs w:val="0"/>
        </w:rPr>
        <w:t>intelektualn</w:t>
      </w:r>
      <w:r w:rsidR="00A008AA" w:rsidRPr="00B17061">
        <w:rPr>
          <w:rStyle w:val="Pogrubienie"/>
          <w:b w:val="0"/>
          <w:bCs w:val="0"/>
        </w:rPr>
        <w:t xml:space="preserve">ą, ruchową, sprzężoną, z uszkodzeniami wzroku, słuchu </w:t>
      </w:r>
      <w:r w:rsidRPr="00B17061">
        <w:rPr>
          <w:rStyle w:val="Pogrubienie"/>
          <w:b w:val="0"/>
          <w:bCs w:val="0"/>
        </w:rPr>
        <w:t>oraz spektrum autyzmu</w:t>
      </w:r>
      <w:r w:rsidRPr="00B17061">
        <w:t xml:space="preserve"> – </w:t>
      </w:r>
      <w:r w:rsidR="00A008AA" w:rsidRPr="00B17061">
        <w:t xml:space="preserve">osoba studiująca pozna </w:t>
      </w:r>
      <w:r w:rsidRPr="00B17061">
        <w:t xml:space="preserve">metody pracy, strategie wsparcia i specyficzne podejścia dydaktyczne </w:t>
      </w:r>
      <w:r w:rsidR="00A008AA" w:rsidRPr="00B17061">
        <w:t>oraz</w:t>
      </w:r>
      <w:r w:rsidRPr="00B17061">
        <w:t xml:space="preserve"> terapeutyczne</w:t>
      </w:r>
      <w:r w:rsidR="00A008AA" w:rsidRPr="00B17061">
        <w:t xml:space="preserve">. </w:t>
      </w:r>
    </w:p>
    <w:p w14:paraId="1FCCC702" w14:textId="77777777" w:rsidR="00A008AA" w:rsidRPr="00B17061" w:rsidRDefault="00EF3BCF" w:rsidP="00A008AA">
      <w:pPr>
        <w:pStyle w:val="Bezodstpw"/>
        <w:numPr>
          <w:ilvl w:val="0"/>
          <w:numId w:val="15"/>
        </w:numPr>
      </w:pPr>
      <w:r w:rsidRPr="00B17061">
        <w:rPr>
          <w:rStyle w:val="Pogrubienie"/>
          <w:b w:val="0"/>
          <w:bCs w:val="0"/>
        </w:rPr>
        <w:t>Zrozumienie roli nauczyciela i asystenta w edukacji specjalnej</w:t>
      </w:r>
      <w:r w:rsidRPr="00B17061">
        <w:t xml:space="preserve"> – </w:t>
      </w:r>
      <w:r w:rsidR="00A008AA" w:rsidRPr="00B17061">
        <w:t xml:space="preserve">osoba studiująca </w:t>
      </w:r>
      <w:r w:rsidRPr="00B17061">
        <w:t xml:space="preserve">rozwinie </w:t>
      </w:r>
      <w:r w:rsidR="00A008AA" w:rsidRPr="00B17061">
        <w:t xml:space="preserve">dydaktyczne </w:t>
      </w:r>
      <w:r w:rsidRPr="00B17061">
        <w:t xml:space="preserve">kompetencje </w:t>
      </w:r>
      <w:r w:rsidR="00A008AA" w:rsidRPr="00B17061">
        <w:t>zawodowe</w:t>
      </w:r>
      <w:r w:rsidRPr="00B17061">
        <w:t>, w tym współprac</w:t>
      </w:r>
      <w:r w:rsidR="00A008AA" w:rsidRPr="00B17061">
        <w:t>ę</w:t>
      </w:r>
      <w:r w:rsidRPr="00B17061">
        <w:t xml:space="preserve"> z rodzicami, specjalistami i dostos</w:t>
      </w:r>
      <w:r w:rsidR="00A008AA" w:rsidRPr="00B17061">
        <w:t xml:space="preserve">uje </w:t>
      </w:r>
      <w:r w:rsidRPr="00B17061">
        <w:t>działa</w:t>
      </w:r>
      <w:r w:rsidR="00A008AA" w:rsidRPr="00B17061">
        <w:t>nia</w:t>
      </w:r>
      <w:r w:rsidRPr="00B17061">
        <w:t xml:space="preserve"> do potrzeb dzieci z niepełnosprawnościami.</w:t>
      </w:r>
    </w:p>
    <w:p w14:paraId="7AC380A6" w14:textId="439A3AD0" w:rsidR="00EF3BCF" w:rsidRPr="00B17061" w:rsidRDefault="00EF3BCF" w:rsidP="00A008AA">
      <w:pPr>
        <w:pStyle w:val="Bezodstpw"/>
        <w:numPr>
          <w:ilvl w:val="0"/>
          <w:numId w:val="15"/>
        </w:numPr>
      </w:pPr>
      <w:r w:rsidRPr="00B17061">
        <w:rPr>
          <w:rStyle w:val="Pogrubienie"/>
          <w:b w:val="0"/>
          <w:bCs w:val="0"/>
        </w:rPr>
        <w:t>Umiejętność przeprowadzania analizy indywidualnego przypadku</w:t>
      </w:r>
      <w:r w:rsidRPr="00B17061">
        <w:t xml:space="preserve"> – </w:t>
      </w:r>
      <w:r w:rsidR="00A008AA" w:rsidRPr="00B17061">
        <w:t xml:space="preserve">osoba studiująca </w:t>
      </w:r>
      <w:r w:rsidRPr="00B17061">
        <w:t>będzie w stanie przeprowadzić analizę indywidualnego przypadku ucznia z niepełnosprawnością, zaproponować odpowiednie strategie wsparcia oraz rozwiązań dydaktycznych</w:t>
      </w:r>
      <w:r w:rsidR="00A008AA" w:rsidRPr="00B17061">
        <w:t>, wychowawczych</w:t>
      </w:r>
      <w:r w:rsidRPr="00B17061">
        <w:t xml:space="preserve"> i terapeutycznych</w:t>
      </w:r>
      <w:r w:rsidR="00A008AA" w:rsidRPr="00B17061">
        <w:t xml:space="preserve">. </w:t>
      </w:r>
    </w:p>
    <w:p w14:paraId="7A1F998C" w14:textId="54EBD563" w:rsidR="00A008AA" w:rsidRPr="00B17061" w:rsidRDefault="00D169C1" w:rsidP="00F521F4">
      <w:pPr>
        <w:pStyle w:val="Bezodstpw"/>
        <w:numPr>
          <w:ilvl w:val="0"/>
          <w:numId w:val="4"/>
        </w:numPr>
      </w:pPr>
      <w:r w:rsidRPr="00B17061">
        <w:t>Sposób prowadzenia zajęć (</w:t>
      </w:r>
      <w:r w:rsidR="009F6A5A" w:rsidRPr="00B17061">
        <w:t>zajęcia w formie tradycyjnej (stacjonarnej),</w:t>
      </w:r>
      <w:r w:rsidR="000B4836" w:rsidRPr="00B17061">
        <w:t xml:space="preserve"> z</w:t>
      </w:r>
      <w:r w:rsidR="00C14B00" w:rsidRPr="00B17061">
        <w:t xml:space="preserve">ajęcia z wykorzystaniem metod i technik kształcenia na odległość, </w:t>
      </w:r>
      <w:r w:rsidR="009F6A5A" w:rsidRPr="00B17061">
        <w:t>hybrydowo</w:t>
      </w:r>
      <w:r w:rsidRPr="00B17061">
        <w:t xml:space="preserve">): </w:t>
      </w:r>
      <w:r w:rsidR="00A008AA" w:rsidRPr="00B17061">
        <w:t xml:space="preserve">zajęcia z wykorzystaniem metod i technik kształcenia na odległość. </w:t>
      </w:r>
    </w:p>
    <w:p w14:paraId="396D0FBE" w14:textId="5104AC0A" w:rsidR="00031BA1" w:rsidRPr="00B17061" w:rsidRDefault="00031BA1" w:rsidP="00F521F4">
      <w:pPr>
        <w:pStyle w:val="Bezodstpw"/>
        <w:numPr>
          <w:ilvl w:val="0"/>
          <w:numId w:val="4"/>
        </w:numPr>
      </w:pPr>
      <w:r w:rsidRPr="00B17061">
        <w:t>Wymagani</w:t>
      </w:r>
      <w:r w:rsidR="00A008AA" w:rsidRPr="00B17061">
        <w:t>a</w:t>
      </w:r>
      <w:r w:rsidRPr="00B17061">
        <w:t xml:space="preserve"> wstępne w zakresie wiedzy, umiejętności oraz kompetencji społecznych:</w:t>
      </w:r>
      <w:r w:rsidR="004C6156" w:rsidRPr="00B17061">
        <w:t xml:space="preserve"> </w:t>
      </w:r>
      <w:r w:rsidR="00A008AA" w:rsidRPr="00B17061">
        <w:t>osoby studiujące powinny posiadać podstawową wiedzę z zakresu pedagogiki ogólnej oraz rozwoju psychofizycznego dziecka. Wskazana jest otwartość na pracę z osobami ze zróżnicowanymi potrzebami edukacyjnymi oraz gotowość do refleksji pedagogicznej.</w:t>
      </w:r>
    </w:p>
    <w:p w14:paraId="458CC9C2" w14:textId="78FF5F88" w:rsidR="00A45A2E" w:rsidRPr="00B17061" w:rsidRDefault="00D169C1" w:rsidP="00A45A2E">
      <w:pPr>
        <w:pStyle w:val="Bezodstpw"/>
        <w:numPr>
          <w:ilvl w:val="0"/>
          <w:numId w:val="4"/>
        </w:numPr>
      </w:pPr>
      <w:r w:rsidRPr="00B17061">
        <w:t>Nakład pracy studenta (punkty</w:t>
      </w:r>
      <w:r w:rsidR="00A45A2E" w:rsidRPr="00B17061">
        <w:t xml:space="preserve"> ECTS</w:t>
      </w:r>
      <w:r w:rsidRPr="00B17061">
        <w:t>)</w:t>
      </w:r>
      <w:r w:rsidR="00A45A2E" w:rsidRPr="00B17061">
        <w:t>:</w:t>
      </w:r>
      <w:r w:rsidR="004C6156" w:rsidRPr="00B17061">
        <w:t xml:space="preserve"> </w:t>
      </w:r>
      <w:r w:rsidR="0078441E" w:rsidRPr="00B17061">
        <w:t>2</w:t>
      </w:r>
      <w:r w:rsidR="004C6156" w:rsidRPr="00B17061">
        <w:t xml:space="preserve"> ECTS </w:t>
      </w:r>
      <w:r w:rsidR="00070699">
        <w:t>(w tym ECTS praktycznych: 0)</w:t>
      </w:r>
    </w:p>
    <w:p w14:paraId="7A18DEDC" w14:textId="1DFE6537" w:rsidR="00D169C1" w:rsidRPr="00B17061" w:rsidRDefault="00D169C1" w:rsidP="00660304">
      <w:pPr>
        <w:pStyle w:val="Bezodstpw"/>
        <w:numPr>
          <w:ilvl w:val="0"/>
          <w:numId w:val="4"/>
        </w:numPr>
      </w:pPr>
      <w:r w:rsidRPr="00B17061">
        <w:t xml:space="preserve">Imię nazwisko/ </w:t>
      </w:r>
      <w:r w:rsidR="00240710" w:rsidRPr="00B17061">
        <w:t xml:space="preserve">tytuł naukowy / </w:t>
      </w:r>
      <w:r w:rsidRPr="00B17061">
        <w:t>stopień naukowy koordynatora przedmiotu:</w:t>
      </w:r>
      <w:r w:rsidR="00660304" w:rsidRPr="00B17061">
        <w:t xml:space="preserve"> </w:t>
      </w:r>
      <w:r w:rsidR="0078441E" w:rsidRPr="00B17061">
        <w:t xml:space="preserve">dr Julia Kisielewska </w:t>
      </w:r>
    </w:p>
    <w:p w14:paraId="19B61A3A" w14:textId="0F45E658" w:rsidR="00D169C1" w:rsidRPr="00B17061" w:rsidRDefault="00D169C1" w:rsidP="00660304">
      <w:pPr>
        <w:pStyle w:val="Bezodstpw"/>
        <w:numPr>
          <w:ilvl w:val="0"/>
          <w:numId w:val="4"/>
        </w:numPr>
      </w:pPr>
      <w:r w:rsidRPr="00B17061">
        <w:t xml:space="preserve">Imię nazwisko/ </w:t>
      </w:r>
      <w:r w:rsidR="00240710" w:rsidRPr="00B17061">
        <w:t xml:space="preserve">tytuł naukowy/ </w:t>
      </w:r>
      <w:r w:rsidRPr="00B17061">
        <w:t>stopień naukowy wykładowcy (wykładowców) prowadzących zajęcia:</w:t>
      </w:r>
      <w:r w:rsidR="00660304" w:rsidRPr="00B17061">
        <w:t xml:space="preserve"> </w:t>
      </w:r>
      <w:r w:rsidR="0078441E" w:rsidRPr="00B17061">
        <w:t xml:space="preserve">dr Julia Kisielewska </w:t>
      </w:r>
    </w:p>
    <w:p w14:paraId="2E88A987" w14:textId="0002C591" w:rsidR="00A45A2E" w:rsidRPr="00B17061" w:rsidRDefault="00A45A2E" w:rsidP="00A45A2E">
      <w:pPr>
        <w:pStyle w:val="NormalnyWeb"/>
        <w:jc w:val="both"/>
        <w:rPr>
          <w:b/>
        </w:rPr>
      </w:pPr>
      <w:r w:rsidRPr="00B17061">
        <w:rPr>
          <w:b/>
        </w:rPr>
        <w:t>II. Informacje szczegółowe:</w:t>
      </w:r>
    </w:p>
    <w:p w14:paraId="1A63F9E8" w14:textId="639A8095" w:rsidR="007244C6" w:rsidRPr="00B17061" w:rsidRDefault="007244C6" w:rsidP="007244C6">
      <w:pPr>
        <w:pStyle w:val="NormalnyWeb"/>
        <w:jc w:val="both"/>
        <w:rPr>
          <w:bCs/>
        </w:rPr>
      </w:pPr>
      <w:r w:rsidRPr="00B17061">
        <w:lastRenderedPageBreak/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B17061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B17061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5689BEFF" w14:textId="77777777" w:rsidR="00240710" w:rsidRPr="00B17061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B17061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B17061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17061">
              <w:rPr>
                <w:rFonts w:ascii="Times New Roman" w:hAnsi="Times New Roman" w:cs="Times New Roman"/>
              </w:rPr>
              <w:t>Efekty uczenia się przedmiotu</w:t>
            </w:r>
          </w:p>
          <w:p w14:paraId="76BFF4C2" w14:textId="77777777" w:rsidR="00240710" w:rsidRPr="00B17061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17061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B17061" w:rsidRDefault="00240710" w:rsidP="00240710">
            <w:pPr>
              <w:jc w:val="center"/>
            </w:pPr>
            <w:r w:rsidRPr="00B17061">
              <w:t>Forma zajęć (</w:t>
            </w:r>
            <w:r w:rsidR="0069050C" w:rsidRPr="00B17061">
              <w:t>w</w:t>
            </w:r>
            <w:r w:rsidRPr="00B17061">
              <w:t>,</w:t>
            </w:r>
            <w:r w:rsidR="0069050C" w:rsidRPr="00B17061">
              <w:t xml:space="preserve"> ćw.,</w:t>
            </w:r>
            <w:r w:rsidRPr="00B17061">
              <w:t xml:space="preserve"> lab., projekt, praktyka</w:t>
            </w:r>
            <w:r w:rsidR="00732BA2" w:rsidRPr="00B17061">
              <w:t xml:space="preserve"> i inne</w:t>
            </w:r>
            <w:r w:rsidRPr="00B17061"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B17061" w:rsidRDefault="00240710" w:rsidP="00240710">
            <w:pPr>
              <w:jc w:val="center"/>
            </w:pPr>
            <w:r w:rsidRPr="00B17061">
              <w:t>Odniesienie do kierunkowych</w:t>
            </w:r>
          </w:p>
        </w:tc>
      </w:tr>
      <w:tr w:rsidR="0043462B" w:rsidRPr="00B17061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26D7FCA" w:rsidR="0043462B" w:rsidRPr="00B17061" w:rsidRDefault="008658A1" w:rsidP="00240710">
            <w:pPr>
              <w:jc w:val="center"/>
            </w:pPr>
            <w:r w:rsidRPr="00B17061">
              <w:t xml:space="preserve">Semestr </w:t>
            </w:r>
            <w:r w:rsidR="002B20AD">
              <w:t>trzeci</w:t>
            </w:r>
          </w:p>
        </w:tc>
      </w:tr>
      <w:tr w:rsidR="00CA4511" w:rsidRPr="00B17061" w14:paraId="74B5A8C4" w14:textId="27E81663" w:rsidTr="00F05C8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6A7DA010" w:rsidR="00CA4511" w:rsidRPr="00B17061" w:rsidRDefault="00CA4511" w:rsidP="00CA4511">
            <w:pPr>
              <w:pStyle w:val="NormalnyWeb"/>
              <w:spacing w:before="120" w:beforeAutospacing="0"/>
              <w:jc w:val="both"/>
            </w:pPr>
            <w:r w:rsidRPr="00B17061"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654E521D" w:rsidR="00CA4511" w:rsidRPr="00B17061" w:rsidRDefault="007A0723" w:rsidP="002916E9">
            <w:pPr>
              <w:autoSpaceDE w:val="0"/>
              <w:autoSpaceDN w:val="0"/>
              <w:adjustRightInd w:val="0"/>
            </w:pPr>
            <w:r>
              <w:t xml:space="preserve">Student/ka </w:t>
            </w:r>
            <w:r w:rsidR="00B40831" w:rsidRPr="00B17061">
              <w:t xml:space="preserve">zna podstawowe pojęcia, zakres i znaczenie pedagogiki specjalnej oraz modele niepełnosprawności. Rozumie </w:t>
            </w:r>
            <w:proofErr w:type="spellStart"/>
            <w:r w:rsidR="00B40831" w:rsidRPr="00B17061">
              <w:t>biopsychospołeczne</w:t>
            </w:r>
            <w:proofErr w:type="spellEnd"/>
            <w:r w:rsidR="00B40831" w:rsidRPr="00B17061">
              <w:t xml:space="preserve"> uwarunkowania rozwoju dzieci i uczniów ze SPE.</w:t>
            </w:r>
          </w:p>
        </w:tc>
        <w:tc>
          <w:tcPr>
            <w:tcW w:w="1843" w:type="dxa"/>
          </w:tcPr>
          <w:p w14:paraId="21626324" w14:textId="77777777" w:rsidR="00634E2D" w:rsidRPr="00B17061" w:rsidRDefault="00634E2D" w:rsidP="00634E2D"/>
          <w:p w14:paraId="59618C50" w14:textId="77777777" w:rsidR="00634E2D" w:rsidRPr="00B17061" w:rsidRDefault="00634E2D" w:rsidP="00634E2D"/>
          <w:p w14:paraId="42774598" w14:textId="5682220F" w:rsidR="00CA4511" w:rsidRPr="00B17061" w:rsidRDefault="00CA4511" w:rsidP="00634E2D">
            <w:r w:rsidRPr="00B17061">
              <w:t>Wykład</w:t>
            </w:r>
          </w:p>
        </w:tc>
        <w:tc>
          <w:tcPr>
            <w:tcW w:w="1984" w:type="dxa"/>
            <w:vAlign w:val="center"/>
          </w:tcPr>
          <w:p w14:paraId="019AF21E" w14:textId="77777777" w:rsidR="00CA4511" w:rsidRPr="00B17061" w:rsidRDefault="00CA4511" w:rsidP="00634E2D"/>
          <w:p w14:paraId="11F141F6" w14:textId="3F4730C5" w:rsidR="00634E2D" w:rsidRPr="00B17061" w:rsidRDefault="00634E2D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SJKPPW_W</w:t>
            </w:r>
            <w:r w:rsidR="00B94EA3">
              <w:rPr>
                <w:color w:val="000000"/>
              </w:rPr>
              <w:t>06</w:t>
            </w:r>
          </w:p>
          <w:p w14:paraId="029C3A39" w14:textId="77777777" w:rsidR="00634E2D" w:rsidRPr="00B17061" w:rsidRDefault="00634E2D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SJKPPW_W15</w:t>
            </w:r>
          </w:p>
          <w:p w14:paraId="523325BC" w14:textId="77777777" w:rsidR="00634E2D" w:rsidRPr="00B17061" w:rsidRDefault="00634E2D" w:rsidP="00634E2D">
            <w:pPr>
              <w:rPr>
                <w:color w:val="000000"/>
              </w:rPr>
            </w:pPr>
          </w:p>
          <w:p w14:paraId="0DAFAE1B" w14:textId="47C80084" w:rsidR="00CA4511" w:rsidRPr="00B17061" w:rsidRDefault="00CA4511" w:rsidP="00634E2D"/>
        </w:tc>
      </w:tr>
      <w:tr w:rsidR="00CA4511" w:rsidRPr="00B17061" w14:paraId="5B5617D7" w14:textId="27B708FE" w:rsidTr="00F05C8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6A8543AB" w:rsidR="00CA4511" w:rsidRPr="00B17061" w:rsidRDefault="00CA4511" w:rsidP="00CA4511">
            <w:pPr>
              <w:pStyle w:val="NormalnyWeb"/>
              <w:spacing w:before="120" w:beforeAutospacing="0"/>
              <w:jc w:val="both"/>
            </w:pPr>
            <w:r w:rsidRPr="00B17061"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4A52C0BB" w:rsidR="00CA4511" w:rsidRPr="00B17061" w:rsidRDefault="007A0723" w:rsidP="002916E9">
            <w:pPr>
              <w:pStyle w:val="NormalnyWeb"/>
              <w:spacing w:before="120" w:beforeAutospacing="0"/>
            </w:pPr>
            <w:r>
              <w:t xml:space="preserve">Student/ka </w:t>
            </w:r>
            <w:r w:rsidR="00B40831" w:rsidRPr="00B17061">
              <w:rPr>
                <w:b/>
                <w:bCs/>
                <w:color w:val="000000"/>
              </w:rPr>
              <w:t>F.W4. zna teorie, klasyfikacje, przyczyny i przejawy trudności w rozwoju, uczeniu się i zachowaniu u dzieci w wieku przedszkolnym i młodszym wieku szkolnym;</w:t>
            </w:r>
            <w:r w:rsidR="00B40831" w:rsidRPr="00B17061">
              <w:rPr>
                <w:b/>
                <w:bCs/>
              </w:rPr>
              <w:t xml:space="preserve"> </w:t>
            </w:r>
            <w:r w:rsidR="00B40831" w:rsidRPr="00B17061">
              <w:t>posiada wiedzę na temat norm rozwojowych i przyczyn trudności w uczeniu się i zachowaniu dzieci w wieku przedszkolnym i wczesnoszkolnym.</w:t>
            </w:r>
          </w:p>
        </w:tc>
        <w:tc>
          <w:tcPr>
            <w:tcW w:w="1843" w:type="dxa"/>
          </w:tcPr>
          <w:p w14:paraId="58027798" w14:textId="77777777" w:rsidR="00634E2D" w:rsidRPr="00B17061" w:rsidRDefault="00634E2D" w:rsidP="00634E2D">
            <w:pPr>
              <w:pStyle w:val="NormalnyWeb"/>
              <w:spacing w:before="120" w:beforeAutospacing="0"/>
              <w:ind w:left="57"/>
            </w:pPr>
          </w:p>
          <w:p w14:paraId="6E415490" w14:textId="71B2EF03" w:rsidR="00CA4511" w:rsidRPr="00B17061" w:rsidRDefault="00CA4511" w:rsidP="00634E2D">
            <w:pPr>
              <w:pStyle w:val="NormalnyWeb"/>
              <w:spacing w:before="120" w:beforeAutospacing="0"/>
            </w:pPr>
            <w:r w:rsidRPr="00B17061">
              <w:t>Wykład</w:t>
            </w:r>
          </w:p>
        </w:tc>
        <w:tc>
          <w:tcPr>
            <w:tcW w:w="1984" w:type="dxa"/>
            <w:vAlign w:val="center"/>
          </w:tcPr>
          <w:p w14:paraId="4B676CF0" w14:textId="759077E5" w:rsidR="00634E2D" w:rsidRPr="00B17061" w:rsidRDefault="00634E2D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SJKPPW_W</w:t>
            </w:r>
            <w:r w:rsidR="00B1017A">
              <w:rPr>
                <w:color w:val="000000"/>
              </w:rPr>
              <w:t>15</w:t>
            </w:r>
          </w:p>
          <w:p w14:paraId="40C0E945" w14:textId="6D29689C" w:rsidR="00634E2D" w:rsidRPr="00B17061" w:rsidRDefault="00634E2D" w:rsidP="00634E2D">
            <w:pPr>
              <w:rPr>
                <w:color w:val="000000"/>
              </w:rPr>
            </w:pPr>
          </w:p>
          <w:p w14:paraId="20E65BC7" w14:textId="77777777" w:rsidR="00634E2D" w:rsidRPr="00B17061" w:rsidRDefault="00634E2D" w:rsidP="00634E2D">
            <w:pPr>
              <w:rPr>
                <w:color w:val="000000"/>
              </w:rPr>
            </w:pPr>
          </w:p>
          <w:p w14:paraId="33E0C12E" w14:textId="79EDD6E4" w:rsidR="00CA4511" w:rsidRPr="00B17061" w:rsidRDefault="00CA4511" w:rsidP="00634E2D"/>
        </w:tc>
      </w:tr>
      <w:tr w:rsidR="00CA4511" w:rsidRPr="00B17061" w14:paraId="52EC7C8C" w14:textId="505FD16F" w:rsidTr="00F05C8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77B5518" w:rsidR="00CA4511" w:rsidRPr="00B17061" w:rsidRDefault="00CA4511" w:rsidP="00CA4511">
            <w:pPr>
              <w:jc w:val="both"/>
            </w:pPr>
            <w:r w:rsidRPr="00B17061">
              <w:t>0</w:t>
            </w:r>
            <w:r w:rsidR="002916E9" w:rsidRPr="00B17061">
              <w:t>3</w:t>
            </w:r>
            <w:r w:rsidRPr="00B17061">
              <w:t>_</w:t>
            </w:r>
            <w:r w:rsidR="00B40831" w:rsidRPr="00B17061"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73EE840A" w:rsidR="00CA4511" w:rsidRPr="00B17061" w:rsidRDefault="007A0723" w:rsidP="002916E9">
            <w:pPr>
              <w:autoSpaceDE w:val="0"/>
              <w:autoSpaceDN w:val="0"/>
              <w:adjustRightInd w:val="0"/>
            </w:pPr>
            <w:r>
              <w:t xml:space="preserve">Student/ka </w:t>
            </w:r>
            <w:r w:rsidR="00B40831" w:rsidRPr="00B17061">
              <w:t xml:space="preserve">zna zasady diagnozy funkcjonalnej oraz procedury orzecznictwa w pedagogice specjalnej. </w:t>
            </w:r>
            <w:r w:rsidR="00B40831" w:rsidRPr="00B17061">
              <w:rPr>
                <w:b/>
                <w:bCs/>
                <w:color w:val="000000"/>
              </w:rPr>
              <w:t xml:space="preserve">F.W2. Ma wiedzę o uwarunkowaniach specjalnych potrzeb rozwojowych i edukacyjnych dzieci w wieku przedszkolnym i uczniów w młodszym wieku szkolnym wynikających z niepełnosprawności lub innych przyczyn </w:t>
            </w:r>
            <w:proofErr w:type="spellStart"/>
            <w:r w:rsidR="00B40831" w:rsidRPr="00B17061">
              <w:rPr>
                <w:b/>
                <w:bCs/>
                <w:color w:val="000000"/>
              </w:rPr>
              <w:t>biopsychospołecznych</w:t>
            </w:r>
            <w:proofErr w:type="spellEnd"/>
            <w:r w:rsidR="00B40831" w:rsidRPr="00B17061">
              <w:rPr>
                <w:b/>
                <w:bCs/>
                <w:color w:val="000000"/>
              </w:rPr>
              <w:t>, przejawiających się w obszarze rozwoju fizyczno-ruchowego, poznawczego i emocjonalno</w:t>
            </w:r>
            <w:r w:rsidR="002916E9" w:rsidRPr="00B17061">
              <w:rPr>
                <w:b/>
                <w:bCs/>
                <w:color w:val="000000"/>
              </w:rPr>
              <w:t>-społecznego</w:t>
            </w:r>
            <w:r w:rsidR="00B40831" w:rsidRPr="00B17061">
              <w:rPr>
                <w:b/>
                <w:bCs/>
                <w:color w:val="000000"/>
              </w:rPr>
              <w:t>.</w:t>
            </w:r>
            <w:r w:rsidR="00B40831" w:rsidRPr="00B17061">
              <w:rPr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14:paraId="7950E950" w14:textId="77777777" w:rsidR="00634E2D" w:rsidRPr="00B17061" w:rsidRDefault="00634E2D" w:rsidP="00634E2D">
            <w:pPr>
              <w:pStyle w:val="NormalnyWeb"/>
              <w:spacing w:before="120" w:beforeAutospacing="0"/>
              <w:ind w:left="57"/>
            </w:pPr>
          </w:p>
          <w:p w14:paraId="7A8190AD" w14:textId="77777777" w:rsidR="00634E2D" w:rsidRPr="00B17061" w:rsidRDefault="00634E2D" w:rsidP="00634E2D">
            <w:pPr>
              <w:pStyle w:val="NormalnyWeb"/>
              <w:spacing w:before="120" w:beforeAutospacing="0"/>
              <w:ind w:left="57"/>
            </w:pPr>
          </w:p>
          <w:p w14:paraId="05ACD823" w14:textId="5798376E" w:rsidR="00CA4511" w:rsidRPr="00B17061" w:rsidRDefault="00CA4511" w:rsidP="00634E2D">
            <w:pPr>
              <w:pStyle w:val="NormalnyWeb"/>
              <w:spacing w:before="120" w:beforeAutospacing="0"/>
            </w:pPr>
            <w:r w:rsidRPr="00B17061">
              <w:t>Wykład</w:t>
            </w:r>
          </w:p>
        </w:tc>
        <w:tc>
          <w:tcPr>
            <w:tcW w:w="1984" w:type="dxa"/>
            <w:vAlign w:val="center"/>
          </w:tcPr>
          <w:p w14:paraId="4B483568" w14:textId="77777777" w:rsidR="002916E9" w:rsidRPr="00B17061" w:rsidRDefault="002916E9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SJKPPW_W16</w:t>
            </w:r>
          </w:p>
          <w:p w14:paraId="631E8F78" w14:textId="77777777" w:rsidR="002916E9" w:rsidRPr="00B17061" w:rsidRDefault="002916E9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SJKPPW_W18</w:t>
            </w:r>
          </w:p>
          <w:p w14:paraId="234052F1" w14:textId="77777777" w:rsidR="002916E9" w:rsidRPr="00B17061" w:rsidRDefault="002916E9" w:rsidP="00634E2D">
            <w:pPr>
              <w:rPr>
                <w:color w:val="000000"/>
              </w:rPr>
            </w:pPr>
          </w:p>
          <w:p w14:paraId="06F2735B" w14:textId="7B932216" w:rsidR="00CA4511" w:rsidRPr="00B17061" w:rsidRDefault="00CA4511" w:rsidP="00634E2D"/>
        </w:tc>
      </w:tr>
      <w:tr w:rsidR="00CA4511" w:rsidRPr="00B17061" w14:paraId="12D9C3F8" w14:textId="77777777" w:rsidTr="00F05C8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E38F19A" w:rsidR="00CA4511" w:rsidRPr="00B17061" w:rsidRDefault="00CA4511" w:rsidP="00CA4511">
            <w:pPr>
              <w:jc w:val="both"/>
            </w:pPr>
            <w:r w:rsidRPr="00B17061">
              <w:t>0</w:t>
            </w:r>
            <w:r w:rsidR="002916E9" w:rsidRPr="00B17061">
              <w:t>4</w:t>
            </w:r>
            <w:r w:rsidRPr="00B17061">
              <w:t>_</w:t>
            </w:r>
            <w:r w:rsidR="002916E9" w:rsidRPr="00B17061"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7397C8C9" w:rsidR="00CA4511" w:rsidRPr="00B17061" w:rsidRDefault="007A0723" w:rsidP="002916E9">
            <w:pPr>
              <w:autoSpaceDE w:val="0"/>
              <w:autoSpaceDN w:val="0"/>
              <w:adjustRightInd w:val="0"/>
            </w:pPr>
            <w:r>
              <w:t xml:space="preserve">Student/ka </w:t>
            </w:r>
            <w:r w:rsidR="002916E9" w:rsidRPr="00B17061">
              <w:t xml:space="preserve">posiada uporządkowaną wiedzę o edukacji włączającej. </w:t>
            </w:r>
            <w:r w:rsidR="002916E9" w:rsidRPr="00B17061">
              <w:rPr>
                <w:b/>
                <w:bCs/>
                <w:color w:val="000000"/>
              </w:rPr>
              <w:t>F.W5. Zna teoretyczne podstawy, cele, formy i podstawy prawno-organizacyjne edukacji włączającej.</w:t>
            </w:r>
            <w:r w:rsidR="002916E9" w:rsidRPr="00B17061">
              <w:rPr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14:paraId="34EA6F3A" w14:textId="00810F49" w:rsidR="00CA4511" w:rsidRPr="00B17061" w:rsidRDefault="00CA4511" w:rsidP="00634E2D">
            <w:pPr>
              <w:pStyle w:val="NormalnyWeb"/>
              <w:spacing w:before="120" w:beforeAutospacing="0"/>
            </w:pPr>
            <w:r w:rsidRPr="00B17061">
              <w:t>Wykład</w:t>
            </w:r>
          </w:p>
        </w:tc>
        <w:tc>
          <w:tcPr>
            <w:tcW w:w="1984" w:type="dxa"/>
            <w:vAlign w:val="center"/>
          </w:tcPr>
          <w:p w14:paraId="5EC14851" w14:textId="77777777" w:rsidR="002916E9" w:rsidRPr="00B17061" w:rsidRDefault="002916E9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SJKPPW_W06</w:t>
            </w:r>
          </w:p>
          <w:p w14:paraId="44A93D23" w14:textId="77777777" w:rsidR="002916E9" w:rsidRPr="00B17061" w:rsidRDefault="002916E9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SJKPPW_W07</w:t>
            </w:r>
          </w:p>
          <w:p w14:paraId="26B2BBBD" w14:textId="77777777" w:rsidR="002916E9" w:rsidRPr="00B17061" w:rsidRDefault="002916E9" w:rsidP="00634E2D">
            <w:pPr>
              <w:rPr>
                <w:color w:val="000000"/>
              </w:rPr>
            </w:pPr>
          </w:p>
          <w:p w14:paraId="20B9CC27" w14:textId="0A887674" w:rsidR="00CA4511" w:rsidRPr="00B17061" w:rsidRDefault="00CA4511" w:rsidP="00634E2D"/>
        </w:tc>
      </w:tr>
      <w:tr w:rsidR="00CA4511" w:rsidRPr="00B17061" w14:paraId="692640F3" w14:textId="77777777" w:rsidTr="00F05C8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8F8A58" w14:textId="082BBC68" w:rsidR="00CA4511" w:rsidRPr="00B17061" w:rsidRDefault="00CA4511" w:rsidP="00CA4511">
            <w:pPr>
              <w:jc w:val="both"/>
            </w:pPr>
            <w:r w:rsidRPr="00B17061">
              <w:t>0</w:t>
            </w:r>
            <w:r w:rsidR="002916E9" w:rsidRPr="00B17061">
              <w:t>1</w:t>
            </w:r>
            <w:r w:rsidRPr="00B17061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3BB444F" w14:textId="370939AE" w:rsidR="00CA4511" w:rsidRPr="00B17061" w:rsidRDefault="007A0723" w:rsidP="002916E9">
            <w:pPr>
              <w:autoSpaceDE w:val="0"/>
              <w:autoSpaceDN w:val="0"/>
              <w:adjustRightInd w:val="0"/>
            </w:pPr>
            <w:r>
              <w:t xml:space="preserve">Student/ka </w:t>
            </w:r>
            <w:r w:rsidR="002916E9" w:rsidRPr="00B17061">
              <w:t>potrafi zidentyfikować specjalne potrzeby edukacyjne dziecka/ucznia oraz dobrać odpowiednie formy wsparcia pedagogicznego.</w:t>
            </w:r>
          </w:p>
        </w:tc>
        <w:tc>
          <w:tcPr>
            <w:tcW w:w="1843" w:type="dxa"/>
          </w:tcPr>
          <w:p w14:paraId="02386B96" w14:textId="5F016A94" w:rsidR="00CA4511" w:rsidRPr="00B17061" w:rsidRDefault="00CA4511" w:rsidP="00634E2D">
            <w:pPr>
              <w:pStyle w:val="NormalnyWeb"/>
              <w:spacing w:before="120" w:beforeAutospacing="0"/>
              <w:ind w:left="57"/>
            </w:pPr>
            <w:r w:rsidRPr="00B17061">
              <w:t>Wykład</w:t>
            </w:r>
          </w:p>
        </w:tc>
        <w:tc>
          <w:tcPr>
            <w:tcW w:w="1984" w:type="dxa"/>
            <w:vAlign w:val="center"/>
          </w:tcPr>
          <w:p w14:paraId="06AF1813" w14:textId="77777777" w:rsidR="002916E9" w:rsidRPr="00B17061" w:rsidRDefault="002916E9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SJKPPW_U03</w:t>
            </w:r>
          </w:p>
          <w:p w14:paraId="498407A6" w14:textId="602494D8" w:rsidR="00CA4511" w:rsidRPr="00B17061" w:rsidRDefault="00CA4511" w:rsidP="00634E2D"/>
        </w:tc>
      </w:tr>
      <w:tr w:rsidR="00CA4511" w:rsidRPr="00B17061" w14:paraId="001E2D0F" w14:textId="77777777" w:rsidTr="00F05C8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284159" w14:textId="6B7B4036" w:rsidR="00CA4511" w:rsidRPr="00B17061" w:rsidRDefault="00CA4511" w:rsidP="00CA4511">
            <w:pPr>
              <w:jc w:val="both"/>
            </w:pPr>
            <w:r w:rsidRPr="00B17061">
              <w:t>0</w:t>
            </w:r>
            <w:r w:rsidR="002916E9" w:rsidRPr="00B17061">
              <w:t>2</w:t>
            </w:r>
            <w:r w:rsidRPr="00B17061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5FB56B" w14:textId="29C8342F" w:rsidR="00CA4511" w:rsidRPr="00B17061" w:rsidRDefault="007A0723" w:rsidP="002916E9">
            <w:pPr>
              <w:autoSpaceDE w:val="0"/>
              <w:autoSpaceDN w:val="0"/>
              <w:adjustRightInd w:val="0"/>
            </w:pPr>
            <w:r>
              <w:t xml:space="preserve">Student/ka </w:t>
            </w:r>
            <w:r w:rsidR="002916E9" w:rsidRPr="00B17061">
              <w:t xml:space="preserve">potrafi analizować przypadki indywidualne, proponując strategie dydaktyczne i wychowawcze, </w:t>
            </w:r>
            <w:r w:rsidR="002916E9" w:rsidRPr="00B17061">
              <w:lastRenderedPageBreak/>
              <w:t>uwzględniające specyfikę funkcjonowania dziecka.</w:t>
            </w:r>
          </w:p>
        </w:tc>
        <w:tc>
          <w:tcPr>
            <w:tcW w:w="1843" w:type="dxa"/>
          </w:tcPr>
          <w:p w14:paraId="5CBFABA7" w14:textId="787D376B" w:rsidR="00CA4511" w:rsidRPr="00B17061" w:rsidRDefault="00CA4511" w:rsidP="00634E2D">
            <w:pPr>
              <w:pStyle w:val="NormalnyWeb"/>
              <w:spacing w:before="120" w:beforeAutospacing="0"/>
              <w:ind w:left="57"/>
            </w:pPr>
            <w:r w:rsidRPr="00B17061"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0B2FAD33" w14:textId="77777777" w:rsidR="002916E9" w:rsidRPr="00B17061" w:rsidRDefault="002916E9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SJKPPW_U03</w:t>
            </w:r>
          </w:p>
          <w:p w14:paraId="542A399E" w14:textId="77777777" w:rsidR="002916E9" w:rsidRPr="00B17061" w:rsidRDefault="002916E9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SJKPPW_U04</w:t>
            </w:r>
          </w:p>
          <w:p w14:paraId="20EAFD0E" w14:textId="77777777" w:rsidR="002916E9" w:rsidRPr="00B17061" w:rsidRDefault="002916E9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SJKPPW_U05</w:t>
            </w:r>
          </w:p>
          <w:p w14:paraId="531BCD19" w14:textId="77777777" w:rsidR="002916E9" w:rsidRPr="00B17061" w:rsidRDefault="002916E9" w:rsidP="00634E2D">
            <w:pPr>
              <w:rPr>
                <w:color w:val="000000"/>
              </w:rPr>
            </w:pPr>
          </w:p>
          <w:p w14:paraId="40290128" w14:textId="2EC1E036" w:rsidR="00CA4511" w:rsidRPr="00B17061" w:rsidRDefault="00CA4511" w:rsidP="00634E2D">
            <w:pPr>
              <w:pStyle w:val="NormalnyWeb"/>
              <w:spacing w:before="120" w:beforeAutospacing="0"/>
              <w:ind w:left="57"/>
            </w:pPr>
          </w:p>
        </w:tc>
      </w:tr>
      <w:tr w:rsidR="00CA4511" w:rsidRPr="00B17061" w14:paraId="05A5D71C" w14:textId="77777777" w:rsidTr="00F05C8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4B06A5" w14:textId="7F104B8E" w:rsidR="00CA4511" w:rsidRPr="00B17061" w:rsidRDefault="00CA4511" w:rsidP="00CA4511">
            <w:pPr>
              <w:jc w:val="both"/>
            </w:pPr>
            <w:r w:rsidRPr="00B17061"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94AB6EA" w14:textId="679C356D" w:rsidR="00CA4511" w:rsidRPr="00B17061" w:rsidRDefault="007A0723" w:rsidP="002916E9">
            <w:pPr>
              <w:autoSpaceDE w:val="0"/>
              <w:autoSpaceDN w:val="0"/>
              <w:adjustRightInd w:val="0"/>
            </w:pPr>
            <w:r>
              <w:t>Student/</w:t>
            </w:r>
            <w:r w:rsidR="00EF261E">
              <w:t xml:space="preserve">ka </w:t>
            </w:r>
            <w:r w:rsidR="002916E9" w:rsidRPr="00B17061">
              <w:t xml:space="preserve">potrafi współpracować z członkami zespołu edukacyjnego (rodzice, nauczyciele, specjaliści) w celu opracowania działań inkluzyjnych; ma świadomość etyki pracy. </w:t>
            </w:r>
          </w:p>
        </w:tc>
        <w:tc>
          <w:tcPr>
            <w:tcW w:w="1843" w:type="dxa"/>
          </w:tcPr>
          <w:p w14:paraId="72581A14" w14:textId="14BBD609" w:rsidR="00CA4511" w:rsidRPr="00B17061" w:rsidRDefault="00CA4511" w:rsidP="00634E2D">
            <w:pPr>
              <w:pStyle w:val="NormalnyWeb"/>
              <w:spacing w:before="120" w:beforeAutospacing="0"/>
              <w:ind w:left="57"/>
            </w:pPr>
            <w:r w:rsidRPr="00B17061">
              <w:t>Wykład</w:t>
            </w:r>
          </w:p>
        </w:tc>
        <w:tc>
          <w:tcPr>
            <w:tcW w:w="1984" w:type="dxa"/>
            <w:vAlign w:val="center"/>
          </w:tcPr>
          <w:p w14:paraId="6ACFAF7E" w14:textId="77777777" w:rsidR="00634E2D" w:rsidRPr="00B17061" w:rsidRDefault="00634E2D" w:rsidP="00634E2D">
            <w:pPr>
              <w:rPr>
                <w:color w:val="000000"/>
              </w:rPr>
            </w:pPr>
            <w:r w:rsidRPr="00B17061">
              <w:rPr>
                <w:color w:val="000000"/>
              </w:rPr>
              <w:t>SJKPPW_K08</w:t>
            </w:r>
          </w:p>
          <w:p w14:paraId="38ED60C2" w14:textId="32811441" w:rsidR="00CA4511" w:rsidRPr="00B17061" w:rsidRDefault="00CA4511" w:rsidP="00634E2D"/>
        </w:tc>
      </w:tr>
    </w:tbl>
    <w:p w14:paraId="7D388287" w14:textId="6F317790" w:rsidR="00C92365" w:rsidRPr="00B17061" w:rsidRDefault="00CF1517" w:rsidP="0043462B">
      <w:pPr>
        <w:pStyle w:val="NormalnyWeb"/>
        <w:jc w:val="both"/>
        <w:rPr>
          <w:bCs/>
        </w:rPr>
      </w:pPr>
      <w:r w:rsidRPr="00B17061">
        <w:rPr>
          <w:bCs/>
        </w:rPr>
        <w:t>2</w:t>
      </w:r>
      <w:r w:rsidR="007244C6" w:rsidRPr="00B17061">
        <w:rPr>
          <w:bCs/>
        </w:rPr>
        <w:t>.</w:t>
      </w:r>
      <w:r w:rsidR="00C92365" w:rsidRPr="00B17061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B17061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B17061" w:rsidRDefault="00C92365" w:rsidP="008658A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 w:rsidRPr="00B17061">
              <w:rPr>
                <w:rFonts w:ascii="Times New Roman" w:hAnsi="Times New Roman" w:cs="Times New Roman"/>
                <w:bCs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B17061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B17061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7009B5D9" w:rsidR="00C92365" w:rsidRPr="00B17061" w:rsidRDefault="00C92365" w:rsidP="008658A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 w:rsidRPr="00B17061">
              <w:rPr>
                <w:rFonts w:ascii="Times New Roman" w:hAnsi="Times New Roman" w:cs="Times New Roman"/>
                <w:bCs/>
              </w:rPr>
              <w:t>Symbol/symbole</w:t>
            </w:r>
          </w:p>
          <w:p w14:paraId="6218ACD1" w14:textId="50F90431" w:rsidR="00C92365" w:rsidRPr="00B17061" w:rsidRDefault="00C92365" w:rsidP="008658A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 w:rsidRPr="00B17061">
              <w:rPr>
                <w:rFonts w:ascii="Times New Roman" w:hAnsi="Times New Roman" w:cs="Times New Roman"/>
                <w:bCs/>
              </w:rPr>
              <w:t>EU</w:t>
            </w:r>
            <w:r w:rsidR="00112D4B" w:rsidRPr="00B17061">
              <w:rPr>
                <w:rFonts w:ascii="Times New Roman" w:hAnsi="Times New Roman" w:cs="Times New Roman"/>
                <w:bCs/>
              </w:rPr>
              <w:t>*</w:t>
            </w:r>
            <w:r w:rsidRPr="00B17061">
              <w:rPr>
                <w:rFonts w:ascii="Times New Roman" w:hAnsi="Times New Roman" w:cs="Times New Roman"/>
                <w:bCs/>
              </w:rPr>
              <w:br/>
              <w:t>dla przedmiotu/zajęć</w:t>
            </w:r>
          </w:p>
        </w:tc>
      </w:tr>
      <w:tr w:rsidR="0043462B" w:rsidRPr="00B17061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81616A7" w:rsidR="0043462B" w:rsidRPr="00B17061" w:rsidRDefault="008658A1" w:rsidP="00EC578D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B17061">
              <w:rPr>
                <w:rFonts w:ascii="Times New Roman" w:hAnsi="Times New Roman" w:cs="Times New Roman"/>
              </w:rPr>
              <w:t xml:space="preserve">Semestr </w:t>
            </w:r>
            <w:r w:rsidR="002B20AD">
              <w:rPr>
                <w:rFonts w:ascii="Times New Roman" w:hAnsi="Times New Roman" w:cs="Times New Roman"/>
              </w:rPr>
              <w:t>trzeci</w:t>
            </w:r>
          </w:p>
        </w:tc>
      </w:tr>
      <w:tr w:rsidR="00DC630F" w:rsidRPr="00B17061" w14:paraId="60119D99" w14:textId="77777777" w:rsidTr="00B1014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2622F881" w:rsidR="00DC630F" w:rsidRPr="00B17061" w:rsidRDefault="008E4D1F" w:rsidP="00EC578D">
            <w:r w:rsidRPr="00B17061">
              <w:rPr>
                <w:rStyle w:val="Pogrubienie"/>
                <w:b w:val="0"/>
                <w:bCs w:val="0"/>
              </w:rPr>
              <w:t>Pedagogika specjalna</w:t>
            </w:r>
            <w:r w:rsidRPr="00B17061">
              <w:t xml:space="preserve"> – definicje, zakres i znaczenie pedagogiki specjalnej. Modele niepełnosprawności – podejście medyczne, społeczne i </w:t>
            </w:r>
            <w:proofErr w:type="spellStart"/>
            <w:r w:rsidRPr="00B17061">
              <w:t>biopsychospołeczne</w:t>
            </w:r>
            <w:proofErr w:type="spellEnd"/>
            <w:r w:rsidRPr="00B17061">
              <w:t xml:space="preserve"> w pracy z osobami z niepełnosprawnościami.</w:t>
            </w:r>
          </w:p>
        </w:tc>
        <w:tc>
          <w:tcPr>
            <w:tcW w:w="1843" w:type="dxa"/>
            <w:vAlign w:val="center"/>
          </w:tcPr>
          <w:p w14:paraId="37489EC9" w14:textId="75651930" w:rsidR="00DC630F" w:rsidRPr="00B17061" w:rsidRDefault="008658A1" w:rsidP="00EC578D">
            <w:pPr>
              <w:pStyle w:val="NormalnyWeb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B9ABF15" w:rsidR="00DC630F" w:rsidRPr="00B17061" w:rsidRDefault="00DC630F" w:rsidP="00EC578D">
            <w:pPr>
              <w:pStyle w:val="NormalnyWeb"/>
            </w:pPr>
            <w:r w:rsidRPr="00B17061">
              <w:t>01_W</w:t>
            </w:r>
          </w:p>
        </w:tc>
      </w:tr>
      <w:tr w:rsidR="008E4D1F" w:rsidRPr="00B17061" w14:paraId="4B49946B" w14:textId="77777777" w:rsidTr="004A7E8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866193" w14:textId="3F441900" w:rsidR="008E4D1F" w:rsidRPr="00B17061" w:rsidRDefault="008E4D1F" w:rsidP="00EC578D">
            <w:pPr>
              <w:pStyle w:val="NormalnyWeb"/>
            </w:pPr>
            <w:r w:rsidRPr="00B17061">
              <w:rPr>
                <w:rStyle w:val="Pogrubienie"/>
                <w:b w:val="0"/>
                <w:bCs w:val="0"/>
              </w:rPr>
              <w:t>Normy rozwojowe okresu przedszkolnego i wczesnoszkolnego</w:t>
            </w:r>
            <w:r w:rsidRPr="00B17061">
              <w:t xml:space="preserve"> – zaburzenia i deficyty w rozwoju</w:t>
            </w:r>
          </w:p>
        </w:tc>
        <w:tc>
          <w:tcPr>
            <w:tcW w:w="1843" w:type="dxa"/>
          </w:tcPr>
          <w:p w14:paraId="3259F363" w14:textId="5B564698" w:rsidR="008E4D1F" w:rsidRPr="00B17061" w:rsidRDefault="008E4D1F" w:rsidP="00EC578D">
            <w:pPr>
              <w:pStyle w:val="NormalnyWeb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DAE32A" w14:textId="77899C9C" w:rsidR="008E4D1F" w:rsidRPr="00B17061" w:rsidRDefault="008E4D1F" w:rsidP="00EC578D">
            <w:pPr>
              <w:pStyle w:val="NormalnyWeb"/>
            </w:pPr>
            <w:r w:rsidRPr="00B17061">
              <w:t xml:space="preserve">02_W </w:t>
            </w:r>
          </w:p>
        </w:tc>
      </w:tr>
      <w:tr w:rsidR="008E4D1F" w:rsidRPr="00B17061" w14:paraId="17EA7B02" w14:textId="77777777" w:rsidTr="004A7E8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044802" w14:textId="2845699A" w:rsidR="008E4D1F" w:rsidRPr="00B17061" w:rsidRDefault="008E4D1F" w:rsidP="00EC578D">
            <w:pPr>
              <w:pStyle w:val="NormalnyWeb"/>
            </w:pPr>
            <w:r w:rsidRPr="00B17061">
              <w:rPr>
                <w:rStyle w:val="Pogrubienie"/>
                <w:b w:val="0"/>
                <w:bCs w:val="0"/>
              </w:rPr>
              <w:t>Diagnoza i orzecznictwo w pedagogice specjalnej</w:t>
            </w:r>
            <w:r w:rsidRPr="00B17061">
              <w:t xml:space="preserve"> – procedury, narzędzia diagnostyczne, rola poradni psychologiczno-pedagogicznych.</w:t>
            </w:r>
          </w:p>
        </w:tc>
        <w:tc>
          <w:tcPr>
            <w:tcW w:w="1843" w:type="dxa"/>
          </w:tcPr>
          <w:p w14:paraId="404B5B4E" w14:textId="5D96E8BB" w:rsidR="008E4D1F" w:rsidRPr="00B17061" w:rsidRDefault="008E4D1F" w:rsidP="00EC578D">
            <w:pPr>
              <w:pStyle w:val="NormalnyWeb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FA8C70" w14:textId="38ECB5C8" w:rsidR="008E4D1F" w:rsidRPr="00B17061" w:rsidRDefault="008E4D1F" w:rsidP="00EC578D">
            <w:pPr>
              <w:rPr>
                <w:lang w:val="en-US"/>
              </w:rPr>
            </w:pPr>
            <w:r w:rsidRPr="00B17061">
              <w:rPr>
                <w:lang w:val="en-US"/>
              </w:rPr>
              <w:t>03_W</w:t>
            </w:r>
          </w:p>
        </w:tc>
      </w:tr>
      <w:tr w:rsidR="008E4D1F" w:rsidRPr="00B17061" w14:paraId="14B183EB" w14:textId="77777777" w:rsidTr="004A7E8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63F2" w14:textId="6F59ECBF" w:rsidR="008E4D1F" w:rsidRPr="00B17061" w:rsidRDefault="008E4D1F" w:rsidP="00EC578D">
            <w:pPr>
              <w:pStyle w:val="NormalnyWeb"/>
            </w:pPr>
            <w:r w:rsidRPr="00B17061">
              <w:rPr>
                <w:rStyle w:val="Pogrubienie"/>
                <w:b w:val="0"/>
                <w:bCs w:val="0"/>
              </w:rPr>
              <w:t>Edukacja włączająca a edukacja specjalna</w:t>
            </w:r>
            <w:r w:rsidRPr="00B17061">
              <w:t xml:space="preserve"> – porównanie podejść, wyzwania i dobre praktyki.</w:t>
            </w:r>
          </w:p>
        </w:tc>
        <w:tc>
          <w:tcPr>
            <w:tcW w:w="1843" w:type="dxa"/>
          </w:tcPr>
          <w:p w14:paraId="373120BE" w14:textId="25774DB9" w:rsidR="008E4D1F" w:rsidRPr="00B17061" w:rsidRDefault="008E4D1F" w:rsidP="00EC578D">
            <w:pPr>
              <w:pStyle w:val="NormalnyWeb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9FC535" w14:textId="77777777" w:rsidR="008E4D1F" w:rsidRPr="00B17061" w:rsidRDefault="008E4D1F" w:rsidP="00EC578D">
            <w:r w:rsidRPr="00B17061">
              <w:t>04_W</w:t>
            </w:r>
          </w:p>
          <w:p w14:paraId="72C1ED17" w14:textId="2BD85503" w:rsidR="008E4D1F" w:rsidRPr="00B17061" w:rsidRDefault="008E4D1F" w:rsidP="00EC578D">
            <w:r w:rsidRPr="00B17061">
              <w:t xml:space="preserve">02_U </w:t>
            </w:r>
          </w:p>
        </w:tc>
      </w:tr>
      <w:tr w:rsidR="008E4D1F" w:rsidRPr="00B17061" w14:paraId="4126BC44" w14:textId="77777777" w:rsidTr="004A7E8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74605C" w14:textId="5BB08152" w:rsidR="008E4D1F" w:rsidRPr="00B17061" w:rsidRDefault="008E4D1F" w:rsidP="00EC578D">
            <w:pPr>
              <w:pStyle w:val="NormalnyWeb"/>
            </w:pPr>
            <w:r w:rsidRPr="00B17061">
              <w:rPr>
                <w:rStyle w:val="Pogrubienie"/>
                <w:b w:val="0"/>
                <w:bCs w:val="0"/>
              </w:rPr>
              <w:t>Rola nauczyciela i asystenta w edukacji specjalnej</w:t>
            </w:r>
            <w:r w:rsidRPr="00B17061">
              <w:t xml:space="preserve"> – kompetencje, wyzwania, współpraca z rodzicami i specjalistami.</w:t>
            </w:r>
          </w:p>
        </w:tc>
        <w:tc>
          <w:tcPr>
            <w:tcW w:w="1843" w:type="dxa"/>
          </w:tcPr>
          <w:p w14:paraId="2AA170E8" w14:textId="62DA2147" w:rsidR="008E4D1F" w:rsidRPr="00B17061" w:rsidRDefault="008E4D1F" w:rsidP="00EC578D">
            <w:pPr>
              <w:pStyle w:val="NormalnyWeb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9507E6" w14:textId="2F9E593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04_W</w:t>
            </w:r>
          </w:p>
          <w:p w14:paraId="46201C43" w14:textId="31D9856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02_U</w:t>
            </w:r>
          </w:p>
          <w:p w14:paraId="0E7532B3" w14:textId="1C4A91DE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01_K</w:t>
            </w:r>
          </w:p>
        </w:tc>
      </w:tr>
      <w:tr w:rsidR="008E4D1F" w:rsidRPr="00B17061" w14:paraId="2C9F03FF" w14:textId="77777777" w:rsidTr="00F748F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2BF6719A" w:rsidR="008E4D1F" w:rsidRPr="00B17061" w:rsidRDefault="008E4D1F" w:rsidP="00EC578D">
            <w:pPr>
              <w:pStyle w:val="NormalnyWeb"/>
            </w:pPr>
            <w:r w:rsidRPr="00B17061">
              <w:rPr>
                <w:rStyle w:val="Pogrubienie"/>
                <w:b w:val="0"/>
                <w:bCs w:val="0"/>
              </w:rPr>
              <w:t>Rola nauczyciela i asystenta w edukacji specjalnej</w:t>
            </w:r>
            <w:r w:rsidRPr="00B17061">
              <w:t xml:space="preserve"> – kompetencje, wyzwania, współpraca z rodzicami i specjalistami.</w:t>
            </w:r>
          </w:p>
        </w:tc>
        <w:tc>
          <w:tcPr>
            <w:tcW w:w="1843" w:type="dxa"/>
          </w:tcPr>
          <w:p w14:paraId="6998BDCE" w14:textId="239FF9BC" w:rsidR="008E4D1F" w:rsidRPr="00B17061" w:rsidRDefault="008E4D1F" w:rsidP="00EC578D">
            <w:pPr>
              <w:pStyle w:val="NormalnyWeb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576B87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04_W</w:t>
            </w:r>
          </w:p>
          <w:p w14:paraId="14FD8198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02_U</w:t>
            </w:r>
          </w:p>
          <w:p w14:paraId="23B6887E" w14:textId="20CDDF55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01_K</w:t>
            </w:r>
          </w:p>
        </w:tc>
      </w:tr>
      <w:tr w:rsidR="008E4D1F" w:rsidRPr="00B17061" w14:paraId="4421D1D9" w14:textId="77777777" w:rsidTr="00F748F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5E1A490" w14:textId="2F5AA63E" w:rsidR="008E4D1F" w:rsidRPr="00B17061" w:rsidRDefault="008E4D1F" w:rsidP="00EC578D">
            <w:pPr>
              <w:pStyle w:val="NormalnyWeb"/>
            </w:pPr>
            <w:r w:rsidRPr="00B17061">
              <w:rPr>
                <w:rStyle w:val="Pogrubienie"/>
                <w:b w:val="0"/>
                <w:bCs w:val="0"/>
              </w:rPr>
              <w:t>Dziecko i uczeń z niepełnosprawnością intelektualną</w:t>
            </w:r>
            <w:r w:rsidRPr="00B17061">
              <w:t xml:space="preserve"> – charakterystyka, metody pracy, wsparcie rodzinne i edukacyjne.</w:t>
            </w:r>
          </w:p>
        </w:tc>
        <w:tc>
          <w:tcPr>
            <w:tcW w:w="1843" w:type="dxa"/>
          </w:tcPr>
          <w:p w14:paraId="2C72F4E4" w14:textId="1E5CBDAB" w:rsidR="008E4D1F" w:rsidRPr="00B17061" w:rsidRDefault="008E4D1F" w:rsidP="00EC578D">
            <w:pPr>
              <w:pStyle w:val="NormalnyWeb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57809E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01_W</w:t>
            </w:r>
          </w:p>
          <w:p w14:paraId="3D4C7E30" w14:textId="077AFDF1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02_W</w:t>
            </w:r>
          </w:p>
          <w:p w14:paraId="47EA9AFC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01_U</w:t>
            </w:r>
          </w:p>
          <w:p w14:paraId="51299ABB" w14:textId="399C9AC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02_W</w:t>
            </w:r>
          </w:p>
        </w:tc>
      </w:tr>
      <w:tr w:rsidR="008E4D1F" w:rsidRPr="00B17061" w14:paraId="1CE548B0" w14:textId="77777777" w:rsidTr="006234B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D5D730" w14:textId="4FAA5BF7" w:rsidR="008E4D1F" w:rsidRPr="00B17061" w:rsidRDefault="008E4D1F" w:rsidP="00EC578D">
            <w:pPr>
              <w:pStyle w:val="NormalnyWeb"/>
            </w:pPr>
            <w:r w:rsidRPr="00B17061">
              <w:rPr>
                <w:rStyle w:val="Pogrubienie"/>
                <w:b w:val="0"/>
                <w:bCs w:val="0"/>
              </w:rPr>
              <w:t>Specjalne potrzeby edukacyjne dzieci i uczniów z zaburzeniami ze spektrum autyzmu (ASD)</w:t>
            </w:r>
            <w:r w:rsidRPr="00B17061">
              <w:t xml:space="preserve"> – strategie dydaktyczne i terapeutyczne.</w:t>
            </w:r>
          </w:p>
        </w:tc>
        <w:tc>
          <w:tcPr>
            <w:tcW w:w="1843" w:type="dxa"/>
          </w:tcPr>
          <w:p w14:paraId="32AD5974" w14:textId="56315E1E" w:rsidR="008E4D1F" w:rsidRPr="00B17061" w:rsidRDefault="008E4D1F" w:rsidP="00EC578D">
            <w:pPr>
              <w:pStyle w:val="NormalnyWeb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2974487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01_W</w:t>
            </w:r>
          </w:p>
          <w:p w14:paraId="502CA058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02_W</w:t>
            </w:r>
          </w:p>
          <w:p w14:paraId="3F4D8B49" w14:textId="1D12962F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01_U</w:t>
            </w:r>
          </w:p>
        </w:tc>
      </w:tr>
      <w:tr w:rsidR="008E4D1F" w:rsidRPr="00B17061" w14:paraId="22946708" w14:textId="77777777" w:rsidTr="006234B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B690648" w14:textId="55C41407" w:rsidR="008E4D1F" w:rsidRPr="00B17061" w:rsidRDefault="008E4D1F" w:rsidP="00EC578D">
            <w:pPr>
              <w:autoSpaceDE w:val="0"/>
              <w:autoSpaceDN w:val="0"/>
              <w:adjustRightInd w:val="0"/>
            </w:pPr>
            <w:r w:rsidRPr="00B17061">
              <w:rPr>
                <w:rStyle w:val="Pogrubienie"/>
                <w:b w:val="0"/>
                <w:bCs w:val="0"/>
              </w:rPr>
              <w:t>Dzieci i uczniowie z niepełnosprawnością ruchową i chorobami przewlekłymi</w:t>
            </w:r>
            <w:r w:rsidRPr="00B17061">
              <w:t xml:space="preserve"> – dostosowania edukacyjne i architektoniczne.</w:t>
            </w:r>
          </w:p>
        </w:tc>
        <w:tc>
          <w:tcPr>
            <w:tcW w:w="1843" w:type="dxa"/>
          </w:tcPr>
          <w:p w14:paraId="3722DE49" w14:textId="3C935BC5" w:rsidR="008E4D1F" w:rsidRPr="00B17061" w:rsidRDefault="008E4D1F" w:rsidP="00EC578D">
            <w:pPr>
              <w:autoSpaceDE w:val="0"/>
              <w:autoSpaceDN w:val="0"/>
              <w:adjustRightInd w:val="0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5D881D8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01_W</w:t>
            </w:r>
          </w:p>
          <w:p w14:paraId="3DFA32C1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02_W</w:t>
            </w:r>
          </w:p>
          <w:p w14:paraId="4279F68C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01_U</w:t>
            </w:r>
          </w:p>
          <w:p w14:paraId="4FB6602C" w14:textId="5BF429EE" w:rsidR="008E4D1F" w:rsidRPr="00B17061" w:rsidRDefault="008E4D1F" w:rsidP="00EC578D">
            <w:r w:rsidRPr="00B17061">
              <w:t>02_W</w:t>
            </w:r>
          </w:p>
        </w:tc>
      </w:tr>
      <w:tr w:rsidR="008E4D1F" w:rsidRPr="00B17061" w14:paraId="4388FC19" w14:textId="77777777" w:rsidTr="006234B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EB4E754" w14:textId="7FE17A8F" w:rsidR="008E4D1F" w:rsidRPr="00B17061" w:rsidRDefault="008E4D1F" w:rsidP="00EC578D">
            <w:pPr>
              <w:autoSpaceDE w:val="0"/>
              <w:autoSpaceDN w:val="0"/>
              <w:adjustRightInd w:val="0"/>
            </w:pPr>
            <w:r w:rsidRPr="00B17061">
              <w:rPr>
                <w:rStyle w:val="Pogrubienie"/>
                <w:b w:val="0"/>
                <w:bCs w:val="0"/>
              </w:rPr>
              <w:t>Zaburzenia słuchu i wzroku w kontekście edukacyjnym</w:t>
            </w:r>
            <w:r w:rsidRPr="00B17061">
              <w:t xml:space="preserve"> – metody pracy z dziećmi i uczniami niesłyszącymi i niewidomymi.</w:t>
            </w:r>
          </w:p>
        </w:tc>
        <w:tc>
          <w:tcPr>
            <w:tcW w:w="1843" w:type="dxa"/>
          </w:tcPr>
          <w:p w14:paraId="5D1B6937" w14:textId="4775B90C" w:rsidR="008E4D1F" w:rsidRPr="00B17061" w:rsidRDefault="008E4D1F" w:rsidP="00EC578D">
            <w:pPr>
              <w:autoSpaceDE w:val="0"/>
              <w:autoSpaceDN w:val="0"/>
              <w:adjustRightInd w:val="0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5366960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01_W</w:t>
            </w:r>
          </w:p>
          <w:p w14:paraId="637549A9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02_W</w:t>
            </w:r>
          </w:p>
          <w:p w14:paraId="2597C4AB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01_U</w:t>
            </w:r>
          </w:p>
          <w:p w14:paraId="7FA04BCD" w14:textId="4A6099A7" w:rsidR="008E4D1F" w:rsidRPr="00B17061" w:rsidRDefault="008E4D1F" w:rsidP="00EC578D">
            <w:r w:rsidRPr="00B17061">
              <w:t>02_W</w:t>
            </w:r>
          </w:p>
        </w:tc>
      </w:tr>
      <w:tr w:rsidR="008E4D1F" w:rsidRPr="00B17061" w14:paraId="3D668D7D" w14:textId="77777777" w:rsidTr="006234B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40E7E5D" w14:textId="2BD8BBF9" w:rsidR="008E4D1F" w:rsidRPr="00B17061" w:rsidRDefault="008E4D1F" w:rsidP="00EC578D">
            <w:pPr>
              <w:autoSpaceDE w:val="0"/>
              <w:autoSpaceDN w:val="0"/>
              <w:adjustRightInd w:val="0"/>
            </w:pPr>
            <w:r w:rsidRPr="00B17061">
              <w:rPr>
                <w:rStyle w:val="Pogrubienie"/>
                <w:b w:val="0"/>
                <w:bCs w:val="0"/>
              </w:rPr>
              <w:lastRenderedPageBreak/>
              <w:t>Problematyka trudności w uczeniu się (dysleksja, dysgrafia, dyskalkulia)</w:t>
            </w:r>
            <w:r w:rsidRPr="00B17061">
              <w:t xml:space="preserve"> – diagnoza i metody wsparcia.</w:t>
            </w:r>
          </w:p>
        </w:tc>
        <w:tc>
          <w:tcPr>
            <w:tcW w:w="1843" w:type="dxa"/>
          </w:tcPr>
          <w:p w14:paraId="0B127C72" w14:textId="2968F1DA" w:rsidR="008E4D1F" w:rsidRPr="00B17061" w:rsidRDefault="008E4D1F" w:rsidP="00EC578D">
            <w:pPr>
              <w:autoSpaceDE w:val="0"/>
              <w:autoSpaceDN w:val="0"/>
              <w:adjustRightInd w:val="0"/>
            </w:pPr>
            <w:r w:rsidRPr="00B17061"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DF1EA75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01_W</w:t>
            </w:r>
          </w:p>
          <w:p w14:paraId="04BC519D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02_W</w:t>
            </w:r>
          </w:p>
          <w:p w14:paraId="4793B5F9" w14:textId="77777777" w:rsidR="008E4D1F" w:rsidRPr="00B17061" w:rsidRDefault="008E4D1F" w:rsidP="00EC578D">
            <w:pPr>
              <w:pStyle w:val="NormalnyWeb"/>
              <w:spacing w:before="0" w:beforeAutospacing="0" w:after="0" w:afterAutospacing="0"/>
            </w:pPr>
            <w:r w:rsidRPr="00B17061">
              <w:t>01_U</w:t>
            </w:r>
          </w:p>
          <w:p w14:paraId="5F3CDFE7" w14:textId="08B8E54E" w:rsidR="008E4D1F" w:rsidRPr="00B17061" w:rsidRDefault="008E4D1F" w:rsidP="00EC578D">
            <w:r w:rsidRPr="00B17061">
              <w:t>02_W</w:t>
            </w:r>
          </w:p>
        </w:tc>
      </w:tr>
    </w:tbl>
    <w:p w14:paraId="3FA2CE3A" w14:textId="63CE6F5E" w:rsidR="00EC578D" w:rsidRPr="00B17061" w:rsidRDefault="0043462B" w:rsidP="0043462B">
      <w:pPr>
        <w:pStyle w:val="NormalnyWeb"/>
        <w:jc w:val="both"/>
      </w:pPr>
      <w:r w:rsidRPr="00B17061">
        <w:t>*EU – efekty uczenia się</w:t>
      </w:r>
    </w:p>
    <w:p w14:paraId="194E4D55" w14:textId="12109B51" w:rsidR="00CF1517" w:rsidRPr="00B17061" w:rsidRDefault="00CF1517" w:rsidP="000B2A22">
      <w:pPr>
        <w:pStyle w:val="NormalnyWeb"/>
        <w:jc w:val="both"/>
      </w:pPr>
      <w:r w:rsidRPr="00B17061">
        <w:t>3</w:t>
      </w:r>
      <w:r w:rsidR="007244C6" w:rsidRPr="00B17061">
        <w:t xml:space="preserve">. </w:t>
      </w:r>
      <w:r w:rsidR="00A45A2E" w:rsidRPr="00B17061">
        <w:t>Zalecana literatura:</w:t>
      </w:r>
    </w:p>
    <w:p w14:paraId="14C930E6" w14:textId="1BE84E3F" w:rsidR="00B355AC" w:rsidRPr="00B17061" w:rsidRDefault="00D01212" w:rsidP="00B355AC">
      <w:pPr>
        <w:pStyle w:val="NormalnyWeb"/>
        <w:spacing w:before="0" w:beforeAutospacing="0" w:after="0" w:afterAutospacing="0"/>
        <w:jc w:val="both"/>
        <w:rPr>
          <w:b/>
        </w:rPr>
      </w:pPr>
      <w:r w:rsidRPr="00B17061">
        <w:rPr>
          <w:b/>
        </w:rPr>
        <w:t xml:space="preserve">Semestr </w:t>
      </w:r>
      <w:r w:rsidR="002B20AD">
        <w:rPr>
          <w:b/>
        </w:rPr>
        <w:t>3</w:t>
      </w:r>
    </w:p>
    <w:p w14:paraId="0DB195A4" w14:textId="77777777" w:rsidR="00EC578D" w:rsidRPr="00B17061" w:rsidRDefault="00EC578D" w:rsidP="00B355AC">
      <w:pPr>
        <w:pStyle w:val="NormalnyWeb"/>
        <w:spacing w:before="0" w:beforeAutospacing="0" w:after="0" w:afterAutospacing="0"/>
        <w:jc w:val="both"/>
        <w:rPr>
          <w:b/>
        </w:rPr>
      </w:pPr>
    </w:p>
    <w:p w14:paraId="3ABE6FCE" w14:textId="685F4360" w:rsidR="000D0D9C" w:rsidRPr="00B17061" w:rsidRDefault="000D0D9C" w:rsidP="000D0D9C">
      <w:pPr>
        <w:pStyle w:val="NormalnyWeb"/>
        <w:numPr>
          <w:ilvl w:val="0"/>
          <w:numId w:val="17"/>
        </w:numPr>
        <w:spacing w:before="0" w:beforeAutospacing="0" w:after="0" w:afterAutospacing="0"/>
      </w:pPr>
      <w:r w:rsidRPr="00B17061">
        <w:t>Al-</w:t>
      </w:r>
      <w:proofErr w:type="spellStart"/>
      <w:r w:rsidRPr="00B17061">
        <w:t>Khamisy</w:t>
      </w:r>
      <w:proofErr w:type="spellEnd"/>
      <w:r w:rsidRPr="00B17061">
        <w:t xml:space="preserve">, D. (2020). </w:t>
      </w:r>
      <w:r w:rsidRPr="00B17061">
        <w:rPr>
          <w:rStyle w:val="Uwydatnienie"/>
          <w:i w:val="0"/>
          <w:iCs w:val="0"/>
        </w:rPr>
        <w:t>Szkoła jako zróżnicowane środowisko edukacyjne. Praca w klasie zróżnicowanej uwarunkowana dialogiem edukacyjnym</w:t>
      </w:r>
      <w:r w:rsidRPr="00B17061">
        <w:rPr>
          <w:i/>
          <w:iCs/>
        </w:rPr>
        <w:t>.</w:t>
      </w:r>
      <w:r w:rsidRPr="00B17061">
        <w:t xml:space="preserve"> Ośrodek Rozwoju Edukacji </w:t>
      </w:r>
      <w:hyperlink r:id="rId10" w:history="1">
        <w:r w:rsidRPr="00B17061">
          <w:rPr>
            <w:rStyle w:val="Hipercze"/>
          </w:rPr>
          <w:t>https://ore.edu.pl/2023/01/szkola-jako-zroznicowane-srodowisko-edukacyjne-praca-w-klasie-zroznicowanej-uwarunkowana-dialogiem-edukacyjnym/?utm_source=chatgpt.com</w:t>
        </w:r>
      </w:hyperlink>
      <w:r w:rsidRPr="00B17061">
        <w:t xml:space="preserve"> </w:t>
      </w:r>
    </w:p>
    <w:p w14:paraId="36D3F4E6" w14:textId="75BBA2CA" w:rsidR="000D0D9C" w:rsidRPr="007E370E" w:rsidRDefault="000D0D9C" w:rsidP="000D0D9C">
      <w:pPr>
        <w:pStyle w:val="NormalnyWeb"/>
        <w:numPr>
          <w:ilvl w:val="0"/>
          <w:numId w:val="17"/>
        </w:numPr>
        <w:spacing w:before="0" w:beforeAutospacing="0" w:after="0" w:afterAutospacing="0"/>
        <w:rPr>
          <w:i/>
          <w:iCs/>
        </w:rPr>
      </w:pPr>
      <w:r w:rsidRPr="00B17061">
        <w:t xml:space="preserve">Baran, J., Dyduch, E. (2021). Pedagog specjalny jako refleksyjny praktyk i innowator w kontekście aktualnych wyzwań cywilizacyjnych, kształcenia akademickiego oraz pracy pedagogicznej. </w:t>
      </w:r>
      <w:r w:rsidRPr="007E370E">
        <w:rPr>
          <w:rStyle w:val="Uwydatnienie"/>
          <w:i w:val="0"/>
          <w:iCs w:val="0"/>
        </w:rPr>
        <w:t>Konteksty Pedagogiczne, 2</w:t>
      </w:r>
      <w:r w:rsidRPr="007E370E">
        <w:t>(17)</w:t>
      </w:r>
      <w:r w:rsidR="007E370E">
        <w:t xml:space="preserve">. </w:t>
      </w:r>
    </w:p>
    <w:p w14:paraId="7C66E4D5" w14:textId="77777777" w:rsidR="000D0D9C" w:rsidRPr="00B17061" w:rsidRDefault="000D0D9C" w:rsidP="000D0D9C">
      <w:pPr>
        <w:pStyle w:val="NormalnyWeb"/>
        <w:numPr>
          <w:ilvl w:val="0"/>
          <w:numId w:val="17"/>
        </w:numPr>
        <w:spacing w:before="0" w:beforeAutospacing="0" w:after="0" w:afterAutospacing="0"/>
      </w:pPr>
      <w:r w:rsidRPr="00B17061">
        <w:t xml:space="preserve">Chrzanowska, I. (2015). </w:t>
      </w:r>
      <w:r w:rsidRPr="00B17061">
        <w:rPr>
          <w:rStyle w:val="Uwydatnienie"/>
          <w:i w:val="0"/>
          <w:iCs w:val="0"/>
        </w:rPr>
        <w:t>Pedagogika specjalna. Od tradycji do współczesności</w:t>
      </w:r>
      <w:r w:rsidRPr="00B17061">
        <w:rPr>
          <w:i/>
          <w:iCs/>
        </w:rPr>
        <w:t>.</w:t>
      </w:r>
      <w:r w:rsidRPr="00B17061">
        <w:t xml:space="preserve"> Oficyna Wydawnicza Impuls.</w:t>
      </w:r>
    </w:p>
    <w:p w14:paraId="1265B1F3" w14:textId="62D9B9A5" w:rsidR="000D0D9C" w:rsidRPr="00B17061" w:rsidRDefault="000D0D9C" w:rsidP="000D0D9C">
      <w:pPr>
        <w:pStyle w:val="NormalnyWeb"/>
        <w:numPr>
          <w:ilvl w:val="0"/>
          <w:numId w:val="17"/>
        </w:numPr>
        <w:spacing w:before="0" w:beforeAutospacing="0" w:after="0" w:afterAutospacing="0"/>
      </w:pPr>
      <w:r w:rsidRPr="00B17061">
        <w:t>Gładyszewska-</w:t>
      </w:r>
      <w:proofErr w:type="spellStart"/>
      <w:r w:rsidRPr="00B17061">
        <w:t>Cylulko</w:t>
      </w:r>
      <w:proofErr w:type="spellEnd"/>
      <w:r w:rsidRPr="00B17061">
        <w:t xml:space="preserve">, J., </w:t>
      </w:r>
      <w:proofErr w:type="spellStart"/>
      <w:r w:rsidRPr="00B17061">
        <w:t>Cytowska</w:t>
      </w:r>
      <w:proofErr w:type="spellEnd"/>
      <w:r w:rsidRPr="00B17061">
        <w:t xml:space="preserve">, B., Jagoszewska, I., Drzazga, A., </w:t>
      </w:r>
      <w:proofErr w:type="spellStart"/>
      <w:r w:rsidRPr="00B17061">
        <w:t>Szczupał</w:t>
      </w:r>
      <w:proofErr w:type="spellEnd"/>
      <w:r w:rsidRPr="00B17061">
        <w:t xml:space="preserve">, P., Plichta, </w:t>
      </w:r>
      <w:r w:rsidR="007E370E">
        <w:br/>
      </w:r>
      <w:r w:rsidRPr="00B17061">
        <w:t xml:space="preserve">B. (red.). (2017). </w:t>
      </w:r>
      <w:r w:rsidRPr="00B17061">
        <w:rPr>
          <w:rStyle w:val="Uwydatnienie"/>
          <w:i w:val="0"/>
          <w:iCs w:val="0"/>
        </w:rPr>
        <w:t>Specjalne potrzeby edukacyjne uczniów z niepełnosprawnościami</w:t>
      </w:r>
      <w:r w:rsidRPr="00B17061">
        <w:rPr>
          <w:i/>
          <w:iCs/>
        </w:rPr>
        <w:t>.</w:t>
      </w:r>
      <w:r w:rsidRPr="00B17061">
        <w:t xml:space="preserve"> Oficyna Wydawnicza Impuls.</w:t>
      </w:r>
    </w:p>
    <w:p w14:paraId="058A7FE6" w14:textId="67057A93" w:rsidR="005B40B8" w:rsidRPr="005B40B8" w:rsidRDefault="000D0D9C" w:rsidP="005B40B8">
      <w:pPr>
        <w:pStyle w:val="NormalnyWeb"/>
        <w:numPr>
          <w:ilvl w:val="0"/>
          <w:numId w:val="17"/>
        </w:numPr>
        <w:spacing w:before="0" w:beforeAutospacing="0" w:after="0" w:afterAutospacing="0"/>
      </w:pPr>
      <w:r w:rsidRPr="005B40B8">
        <w:t xml:space="preserve">Krakowiak, K. (red.). (2017). </w:t>
      </w:r>
      <w:r w:rsidRPr="005B40B8">
        <w:rPr>
          <w:rStyle w:val="Uwydatnienie"/>
          <w:i w:val="0"/>
          <w:iCs w:val="0"/>
        </w:rPr>
        <w:t xml:space="preserve">Diagnoza specjalnych potrzeb rozwojowych i edukacyjnych dzieci </w:t>
      </w:r>
      <w:r w:rsidR="007E370E" w:rsidRPr="005B40B8">
        <w:rPr>
          <w:rStyle w:val="Uwydatnienie"/>
          <w:i w:val="0"/>
          <w:iCs w:val="0"/>
        </w:rPr>
        <w:br/>
      </w:r>
      <w:r w:rsidRPr="005B40B8">
        <w:rPr>
          <w:rStyle w:val="Uwydatnienie"/>
          <w:i w:val="0"/>
          <w:iCs w:val="0"/>
        </w:rPr>
        <w:t>i młodzieży</w:t>
      </w:r>
      <w:r w:rsidRPr="005B40B8">
        <w:rPr>
          <w:i/>
          <w:iCs/>
        </w:rPr>
        <w:t xml:space="preserve">. </w:t>
      </w:r>
      <w:r w:rsidRPr="005B40B8">
        <w:t>Ośrodek Rozwoju Edukacji.</w:t>
      </w:r>
      <w:r w:rsidR="005B40B8" w:rsidRPr="005B40B8">
        <w:t xml:space="preserve"> </w:t>
      </w:r>
      <w:hyperlink r:id="rId11" w:history="1">
        <w:r w:rsidR="005B40B8" w:rsidRPr="005B40B8">
          <w:rPr>
            <w:rStyle w:val="Hipercze"/>
          </w:rPr>
          <w:t>https://ore.edu.pl/2018/10/diagnoza-specjalnych-potrzeb-rozwojowych-i-edukacyjnych-dzieci-i-mlodziezy/</w:t>
        </w:r>
      </w:hyperlink>
    </w:p>
    <w:p w14:paraId="594791A2" w14:textId="5D703622" w:rsidR="000D0D9C" w:rsidRPr="00B17061" w:rsidRDefault="000D0D9C" w:rsidP="000D0D9C">
      <w:pPr>
        <w:pStyle w:val="NormalnyWeb"/>
        <w:numPr>
          <w:ilvl w:val="0"/>
          <w:numId w:val="17"/>
        </w:numPr>
        <w:spacing w:before="0" w:beforeAutospacing="0" w:after="0" w:afterAutospacing="0"/>
      </w:pPr>
      <w:r w:rsidRPr="0001186A">
        <w:t>Nowogrodzka, A., Piasecki, B. (2021). Zespół nadpobudliwości psychoruchowej z deficytami uwagi (ADHD) – rozpoznawanie nieadaptacyjnych schematów emocjonalnych i interwencje terapeutyczne.</w:t>
      </w:r>
      <w:r w:rsidRPr="00B17061">
        <w:t xml:space="preserve"> </w:t>
      </w:r>
      <w:proofErr w:type="spellStart"/>
      <w:r w:rsidRPr="00B17061">
        <w:rPr>
          <w:rStyle w:val="Uwydatnienie"/>
          <w:i w:val="0"/>
          <w:iCs w:val="0"/>
        </w:rPr>
        <w:t>Annales</w:t>
      </w:r>
      <w:proofErr w:type="spellEnd"/>
      <w:r w:rsidRPr="00B17061">
        <w:rPr>
          <w:rStyle w:val="Uwydatnienie"/>
          <w:i w:val="0"/>
          <w:iCs w:val="0"/>
        </w:rPr>
        <w:t xml:space="preserve"> </w:t>
      </w:r>
      <w:proofErr w:type="spellStart"/>
      <w:r w:rsidRPr="00B17061">
        <w:rPr>
          <w:rStyle w:val="Uwydatnienie"/>
          <w:i w:val="0"/>
          <w:iCs w:val="0"/>
        </w:rPr>
        <w:t>Universitatis</w:t>
      </w:r>
      <w:proofErr w:type="spellEnd"/>
      <w:r w:rsidRPr="00B17061">
        <w:rPr>
          <w:rStyle w:val="Uwydatnienie"/>
          <w:i w:val="0"/>
          <w:iCs w:val="0"/>
        </w:rPr>
        <w:t xml:space="preserve"> </w:t>
      </w:r>
      <w:proofErr w:type="spellStart"/>
      <w:r w:rsidRPr="00B17061">
        <w:rPr>
          <w:rStyle w:val="Uwydatnienie"/>
          <w:i w:val="0"/>
          <w:iCs w:val="0"/>
        </w:rPr>
        <w:t>Mariae</w:t>
      </w:r>
      <w:proofErr w:type="spellEnd"/>
      <w:r w:rsidRPr="00B17061">
        <w:rPr>
          <w:rStyle w:val="Uwydatnienie"/>
          <w:i w:val="0"/>
          <w:iCs w:val="0"/>
        </w:rPr>
        <w:t xml:space="preserve"> Curie-Skłodowska Lublin – Polonia, 34</w:t>
      </w:r>
      <w:r w:rsidRPr="00B17061">
        <w:t xml:space="preserve">(2), 133–142 </w:t>
      </w:r>
      <w:hyperlink r:id="rId12" w:history="1">
        <w:r w:rsidRPr="00B17061">
          <w:rPr>
            <w:rStyle w:val="Hipercze"/>
          </w:rPr>
          <w:t>https://journals.umcs.pl/j/article/view/10537/8820?utm_source=chatgpt.com</w:t>
        </w:r>
      </w:hyperlink>
      <w:r w:rsidRPr="00B17061">
        <w:t xml:space="preserve"> </w:t>
      </w:r>
    </w:p>
    <w:p w14:paraId="29AAC680" w14:textId="6B5A47A5" w:rsidR="000D0D9C" w:rsidRPr="00B17061" w:rsidRDefault="000D0D9C" w:rsidP="000D0D9C">
      <w:pPr>
        <w:pStyle w:val="NormalnyWeb"/>
        <w:numPr>
          <w:ilvl w:val="0"/>
          <w:numId w:val="17"/>
        </w:numPr>
        <w:spacing w:before="0" w:beforeAutospacing="0" w:after="0" w:afterAutospacing="0"/>
      </w:pPr>
      <w:proofErr w:type="spellStart"/>
      <w:r w:rsidRPr="00B17061">
        <w:t>Olempska</w:t>
      </w:r>
      <w:proofErr w:type="spellEnd"/>
      <w:r w:rsidRPr="00B17061">
        <w:t xml:space="preserve">-Wysocka, M. (2016). Rozwój mowy i komunikacji dziecka z uszkodzonym słuchem. </w:t>
      </w:r>
      <w:r w:rsidRPr="00B17061">
        <w:rPr>
          <w:rStyle w:val="Uwydatnienie"/>
          <w:i w:val="0"/>
          <w:iCs w:val="0"/>
        </w:rPr>
        <w:t>Interdyscyplinarne Konteksty Pedagogiki Specjalnej (14)</w:t>
      </w:r>
      <w:r w:rsidRPr="00B17061">
        <w:rPr>
          <w:i/>
          <w:iCs/>
        </w:rPr>
        <w:t>,</w:t>
      </w:r>
      <w:r w:rsidRPr="00B17061">
        <w:t xml:space="preserve"> 115–135 </w:t>
      </w:r>
    </w:p>
    <w:p w14:paraId="178DDD64" w14:textId="7291141F" w:rsidR="000D0D9C" w:rsidRPr="00B17061" w:rsidRDefault="000D0D9C" w:rsidP="000D0D9C">
      <w:pPr>
        <w:pStyle w:val="NormalnyWeb"/>
        <w:numPr>
          <w:ilvl w:val="0"/>
          <w:numId w:val="17"/>
        </w:numPr>
        <w:spacing w:before="0" w:beforeAutospacing="0" w:after="0" w:afterAutospacing="0"/>
      </w:pPr>
      <w:r w:rsidRPr="00B17061">
        <w:t xml:space="preserve">Pietras, T., Podgórska-Jachnik, D., Sipowicz, K., </w:t>
      </w:r>
      <w:proofErr w:type="spellStart"/>
      <w:r w:rsidRPr="00B17061">
        <w:t>Witusik</w:t>
      </w:r>
      <w:proofErr w:type="spellEnd"/>
      <w:r w:rsidRPr="00B17061">
        <w:t xml:space="preserve">, A. (red.). (2022). </w:t>
      </w:r>
      <w:r w:rsidRPr="00B17061">
        <w:rPr>
          <w:rStyle w:val="Uwydatnienie"/>
          <w:i w:val="0"/>
          <w:iCs w:val="0"/>
        </w:rPr>
        <w:t xml:space="preserve">Spektrum autyzmu – </w:t>
      </w:r>
      <w:r w:rsidR="007E370E">
        <w:rPr>
          <w:rStyle w:val="Uwydatnienie"/>
          <w:i w:val="0"/>
          <w:iCs w:val="0"/>
        </w:rPr>
        <w:br/>
      </w:r>
      <w:r w:rsidRPr="00B17061">
        <w:rPr>
          <w:rStyle w:val="Uwydatnienie"/>
          <w:i w:val="0"/>
          <w:iCs w:val="0"/>
        </w:rPr>
        <w:t>od diagnozy i terapii do integracji i inkluzji</w:t>
      </w:r>
      <w:r w:rsidRPr="00B17061">
        <w:t xml:space="preserve">. Wydawnictwo </w:t>
      </w:r>
      <w:proofErr w:type="spellStart"/>
      <w:r w:rsidRPr="00B17061">
        <w:t>Continuo</w:t>
      </w:r>
      <w:proofErr w:type="spellEnd"/>
      <w:r w:rsidRPr="00B17061">
        <w:t>.</w:t>
      </w:r>
    </w:p>
    <w:p w14:paraId="2223EBBF" w14:textId="4CC89E77" w:rsidR="00D01212" w:rsidRPr="00B17061" w:rsidRDefault="000D0D9C" w:rsidP="009A4911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ascii="Times New Roman" w:hAnsi="Times New Roman" w:cs="Times New Roman"/>
        </w:rPr>
      </w:pPr>
      <w:proofErr w:type="spellStart"/>
      <w:r w:rsidRPr="00B17061">
        <w:rPr>
          <w:rFonts w:ascii="Times New Roman" w:hAnsi="Times New Roman" w:cs="Times New Roman"/>
        </w:rPr>
        <w:t>Smith</w:t>
      </w:r>
      <w:proofErr w:type="spellEnd"/>
      <w:r w:rsidRPr="00B17061">
        <w:rPr>
          <w:rFonts w:ascii="Times New Roman" w:hAnsi="Times New Roman" w:cs="Times New Roman"/>
        </w:rPr>
        <w:t xml:space="preserve">, D. D. (2008). </w:t>
      </w:r>
      <w:r w:rsidRPr="00B17061">
        <w:rPr>
          <w:rStyle w:val="Uwydatnienie"/>
          <w:rFonts w:ascii="Times New Roman" w:hAnsi="Times New Roman" w:cs="Times New Roman"/>
          <w:i w:val="0"/>
          <w:iCs w:val="0"/>
        </w:rPr>
        <w:t>Pedagogika specjalna: podręcznik akademicki</w:t>
      </w:r>
      <w:r w:rsidRPr="00B17061">
        <w:rPr>
          <w:rFonts w:ascii="Times New Roman" w:hAnsi="Times New Roman" w:cs="Times New Roman"/>
        </w:rPr>
        <w:t xml:space="preserve"> (t. 1, t. 2). Wydawnictwo Naukowe PWN.</w:t>
      </w:r>
    </w:p>
    <w:p w14:paraId="66ED6846" w14:textId="0AB45AAB" w:rsidR="00732BA2" w:rsidRPr="00B17061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B17061">
        <w:rPr>
          <w:b/>
        </w:rPr>
        <w:t>Informacje dodatkowe:</w:t>
      </w:r>
    </w:p>
    <w:p w14:paraId="3D92DCAC" w14:textId="2994BC7A" w:rsidR="00A45A2E" w:rsidRPr="00B17061" w:rsidRDefault="00732BA2" w:rsidP="007244C6">
      <w:pPr>
        <w:spacing w:before="120"/>
        <w:jc w:val="both"/>
      </w:pPr>
      <w:r w:rsidRPr="00B17061">
        <w:t>1</w:t>
      </w:r>
      <w:r w:rsidR="007244C6" w:rsidRPr="00B17061">
        <w:t xml:space="preserve">. </w:t>
      </w:r>
      <w:r w:rsidR="00A45A2E" w:rsidRPr="00B17061">
        <w:t xml:space="preserve">Metody i formy prowadzenia zajęć umożliwiające osiągnięcie założonych EU (proszę wskazać </w:t>
      </w:r>
      <w:r w:rsidR="00A45A2E" w:rsidRPr="00B17061">
        <w:br/>
        <w:t>z proponowanych metod właściwe dla opisywanego przedmiotu/ zajęć lub zaproponować inne)</w:t>
      </w:r>
    </w:p>
    <w:p w14:paraId="46288E0C" w14:textId="77777777" w:rsidR="00A45A2E" w:rsidRPr="00B17061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B17061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B17061" w:rsidRDefault="006B5CD5" w:rsidP="00D00318">
            <w:pPr>
              <w:spacing w:before="120" w:after="100" w:afterAutospacing="1"/>
              <w:jc w:val="center"/>
            </w:pPr>
            <w:r w:rsidRPr="00B17061">
              <w:rPr>
                <w:b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B17061" w:rsidRDefault="006B5CD5" w:rsidP="00ED3E92">
            <w:pPr>
              <w:spacing w:before="120" w:after="100" w:afterAutospacing="1"/>
              <w:jc w:val="center"/>
            </w:pPr>
            <w:r w:rsidRPr="00B17061">
              <w:t>Forma zajęć (w, ćw., lab., projekt, praktyka i inne)</w:t>
            </w:r>
          </w:p>
        </w:tc>
      </w:tr>
      <w:tr w:rsidR="0043462B" w:rsidRPr="00B17061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71E94D0F" w:rsidR="0043462B" w:rsidRPr="00B17061" w:rsidRDefault="00873852" w:rsidP="00ED3E92">
            <w:pPr>
              <w:spacing w:before="120" w:after="100" w:afterAutospacing="1"/>
              <w:jc w:val="center"/>
            </w:pPr>
            <w:r w:rsidRPr="00B17061">
              <w:t xml:space="preserve">Semestr </w:t>
            </w:r>
            <w:r w:rsidR="002B20AD">
              <w:t>trzeci</w:t>
            </w:r>
          </w:p>
        </w:tc>
      </w:tr>
      <w:tr w:rsidR="000727AC" w:rsidRPr="00B17061" w14:paraId="7CCC8022" w14:textId="05C3D51E" w:rsidTr="00FD722B">
        <w:tc>
          <w:tcPr>
            <w:tcW w:w="7366" w:type="dxa"/>
            <w:vAlign w:val="center"/>
          </w:tcPr>
          <w:p w14:paraId="4A24B1F9" w14:textId="4C26F68F" w:rsidR="000727AC" w:rsidRPr="00B17061" w:rsidRDefault="000727AC" w:rsidP="00ED3E92">
            <w:pPr>
              <w:spacing w:before="40" w:after="40"/>
            </w:pPr>
            <w:r w:rsidRPr="00B17061">
              <w:t>Wykład konwersatoryjny</w:t>
            </w:r>
          </w:p>
        </w:tc>
        <w:tc>
          <w:tcPr>
            <w:tcW w:w="2552" w:type="dxa"/>
          </w:tcPr>
          <w:p w14:paraId="44D384C3" w14:textId="59B955A5" w:rsidR="000727AC" w:rsidRPr="00B17061" w:rsidRDefault="000727AC" w:rsidP="00ED3E92">
            <w:pPr>
              <w:spacing w:before="40" w:after="40"/>
            </w:pPr>
            <w:r w:rsidRPr="00B17061">
              <w:t>Wykład</w:t>
            </w:r>
          </w:p>
        </w:tc>
      </w:tr>
      <w:tr w:rsidR="000727AC" w:rsidRPr="00B17061" w14:paraId="1F6E3A56" w14:textId="77777777" w:rsidTr="00FD722B">
        <w:tc>
          <w:tcPr>
            <w:tcW w:w="7366" w:type="dxa"/>
            <w:vAlign w:val="center"/>
          </w:tcPr>
          <w:p w14:paraId="295CF354" w14:textId="2E2A1F9E" w:rsidR="000727AC" w:rsidRPr="00B17061" w:rsidRDefault="000727AC" w:rsidP="00ED3E92">
            <w:pPr>
              <w:spacing w:before="40" w:after="40"/>
            </w:pPr>
            <w:r w:rsidRPr="00B17061">
              <w:lastRenderedPageBreak/>
              <w:t xml:space="preserve">Wykład problemowy </w:t>
            </w:r>
          </w:p>
        </w:tc>
        <w:tc>
          <w:tcPr>
            <w:tcW w:w="2552" w:type="dxa"/>
          </w:tcPr>
          <w:p w14:paraId="6DEFB135" w14:textId="31980052" w:rsidR="000727AC" w:rsidRPr="00B17061" w:rsidRDefault="000727AC" w:rsidP="00ED3E92">
            <w:pPr>
              <w:spacing w:before="40" w:after="40"/>
            </w:pPr>
            <w:r w:rsidRPr="00B17061">
              <w:t>Wykład</w:t>
            </w:r>
          </w:p>
        </w:tc>
      </w:tr>
      <w:tr w:rsidR="000727AC" w:rsidRPr="00B17061" w14:paraId="5F1AAF4F" w14:textId="77777777" w:rsidTr="00FD722B">
        <w:tc>
          <w:tcPr>
            <w:tcW w:w="7366" w:type="dxa"/>
            <w:vAlign w:val="center"/>
          </w:tcPr>
          <w:p w14:paraId="4E9B6E42" w14:textId="000CCD6C" w:rsidR="000727AC" w:rsidRPr="00B17061" w:rsidRDefault="00ED3E92" w:rsidP="00ED3E92">
            <w:pPr>
              <w:spacing w:before="40" w:after="40"/>
            </w:pPr>
            <w:r w:rsidRPr="00B17061">
              <w:t xml:space="preserve">Praca z tekstem </w:t>
            </w:r>
          </w:p>
        </w:tc>
        <w:tc>
          <w:tcPr>
            <w:tcW w:w="2552" w:type="dxa"/>
          </w:tcPr>
          <w:p w14:paraId="3BE1C3A0" w14:textId="3F6EC1D1" w:rsidR="000727AC" w:rsidRPr="00B17061" w:rsidRDefault="000727AC" w:rsidP="00ED3E92">
            <w:pPr>
              <w:spacing w:before="40" w:after="40"/>
            </w:pPr>
            <w:r w:rsidRPr="00B17061">
              <w:t>Wykład</w:t>
            </w:r>
          </w:p>
        </w:tc>
      </w:tr>
      <w:tr w:rsidR="000727AC" w:rsidRPr="00B17061" w14:paraId="32B0E676" w14:textId="77777777" w:rsidTr="00C06BAF">
        <w:tc>
          <w:tcPr>
            <w:tcW w:w="7366" w:type="dxa"/>
            <w:vAlign w:val="center"/>
          </w:tcPr>
          <w:p w14:paraId="346A334E" w14:textId="6CC9418E" w:rsidR="000727AC" w:rsidRPr="00B17061" w:rsidRDefault="00ED3E92" w:rsidP="00ED3E92">
            <w:pPr>
              <w:spacing w:before="40" w:after="40"/>
            </w:pPr>
            <w:r w:rsidRPr="00B17061">
              <w:t xml:space="preserve">Metoda analizy przypadków </w:t>
            </w:r>
          </w:p>
        </w:tc>
        <w:tc>
          <w:tcPr>
            <w:tcW w:w="2552" w:type="dxa"/>
            <w:vAlign w:val="center"/>
          </w:tcPr>
          <w:p w14:paraId="693F0BB4" w14:textId="25937F60" w:rsidR="000727AC" w:rsidRPr="00B17061" w:rsidRDefault="000727AC" w:rsidP="00ED3E92">
            <w:pPr>
              <w:spacing w:before="40" w:after="40"/>
            </w:pPr>
            <w:r w:rsidRPr="00B17061">
              <w:t>Wykład</w:t>
            </w:r>
          </w:p>
        </w:tc>
      </w:tr>
      <w:tr w:rsidR="00ED3E92" w:rsidRPr="00B17061" w14:paraId="2F736F77" w14:textId="77777777" w:rsidTr="00C06BAF">
        <w:tc>
          <w:tcPr>
            <w:tcW w:w="7366" w:type="dxa"/>
            <w:vAlign w:val="center"/>
          </w:tcPr>
          <w:p w14:paraId="53354B1F" w14:textId="1C65EFD5" w:rsidR="00ED3E92" w:rsidRPr="00B17061" w:rsidRDefault="00ED3E92" w:rsidP="00ED3E92">
            <w:pPr>
              <w:spacing w:before="40" w:after="40"/>
            </w:pPr>
            <w:r w:rsidRPr="00B17061">
              <w:t xml:space="preserve">Prezentacja </w:t>
            </w:r>
          </w:p>
        </w:tc>
        <w:tc>
          <w:tcPr>
            <w:tcW w:w="2552" w:type="dxa"/>
            <w:vAlign w:val="center"/>
          </w:tcPr>
          <w:p w14:paraId="3E8FD88D" w14:textId="55BC7CF3" w:rsidR="00ED3E92" w:rsidRPr="00B17061" w:rsidRDefault="00ED3E92" w:rsidP="00ED3E92">
            <w:pPr>
              <w:spacing w:before="40" w:after="40"/>
            </w:pPr>
            <w:r w:rsidRPr="00B17061">
              <w:t>Wykład</w:t>
            </w:r>
          </w:p>
        </w:tc>
      </w:tr>
      <w:tr w:rsidR="00ED3E92" w:rsidRPr="00B17061" w14:paraId="2C713F5D" w14:textId="77777777" w:rsidTr="00C06BAF">
        <w:tc>
          <w:tcPr>
            <w:tcW w:w="7366" w:type="dxa"/>
            <w:vAlign w:val="center"/>
          </w:tcPr>
          <w:p w14:paraId="173FA0D3" w14:textId="65E8E8E8" w:rsidR="00ED3E92" w:rsidRPr="00B17061" w:rsidRDefault="00ED3E92" w:rsidP="00ED3E92">
            <w:pPr>
              <w:spacing w:before="40" w:after="40"/>
            </w:pPr>
            <w:r w:rsidRPr="00B17061">
              <w:t xml:space="preserve">Debata Oksfordzka </w:t>
            </w:r>
          </w:p>
        </w:tc>
        <w:tc>
          <w:tcPr>
            <w:tcW w:w="2552" w:type="dxa"/>
            <w:vAlign w:val="center"/>
          </w:tcPr>
          <w:p w14:paraId="7F098CF3" w14:textId="067E57CE" w:rsidR="00ED3E92" w:rsidRPr="00B17061" w:rsidRDefault="00ED3E92" w:rsidP="00ED3E92">
            <w:pPr>
              <w:spacing w:before="40" w:after="40"/>
            </w:pPr>
            <w:r w:rsidRPr="00B17061">
              <w:t>Wykład</w:t>
            </w:r>
          </w:p>
        </w:tc>
      </w:tr>
      <w:tr w:rsidR="00ED3E92" w:rsidRPr="00B17061" w14:paraId="59181A27" w14:textId="77777777" w:rsidTr="00C06BAF">
        <w:tc>
          <w:tcPr>
            <w:tcW w:w="7366" w:type="dxa"/>
            <w:vAlign w:val="center"/>
          </w:tcPr>
          <w:p w14:paraId="5926E3F2" w14:textId="7673445E" w:rsidR="00ED3E92" w:rsidRPr="00B17061" w:rsidRDefault="00ED3E92" w:rsidP="00ED3E92">
            <w:pPr>
              <w:spacing w:before="40" w:after="40"/>
            </w:pPr>
            <w:r w:rsidRPr="00B17061">
              <w:t xml:space="preserve">Analiza indywidualnego przypadku </w:t>
            </w:r>
          </w:p>
        </w:tc>
        <w:tc>
          <w:tcPr>
            <w:tcW w:w="2552" w:type="dxa"/>
            <w:vAlign w:val="center"/>
          </w:tcPr>
          <w:p w14:paraId="4403992D" w14:textId="37FAFF46" w:rsidR="00ED3E92" w:rsidRPr="00B17061" w:rsidRDefault="00ED3E92" w:rsidP="00ED3E92">
            <w:pPr>
              <w:spacing w:before="40" w:after="40"/>
            </w:pPr>
            <w:r w:rsidRPr="00B17061">
              <w:t>Wykład</w:t>
            </w:r>
          </w:p>
        </w:tc>
      </w:tr>
    </w:tbl>
    <w:p w14:paraId="3EB6DEED" w14:textId="77777777" w:rsidR="00732BA2" w:rsidRPr="00B17061" w:rsidRDefault="00732BA2" w:rsidP="007244C6">
      <w:pPr>
        <w:jc w:val="both"/>
      </w:pPr>
    </w:p>
    <w:p w14:paraId="3351B0A7" w14:textId="017FB74E" w:rsidR="0043462B" w:rsidRPr="00B17061" w:rsidRDefault="0043462B" w:rsidP="007244C6">
      <w:pPr>
        <w:jc w:val="both"/>
      </w:pPr>
      <w:r w:rsidRPr="00B17061">
        <w:t>*przykładowe metody i formy prowadzenia zajęć: wykład konwersatoryjn</w:t>
      </w:r>
      <w:r w:rsidR="004C27FD" w:rsidRPr="00B17061">
        <w:t>y, wykład problemowy, dyskusja,</w:t>
      </w:r>
      <w:r w:rsidR="000727AC" w:rsidRPr="00B17061">
        <w:t xml:space="preserve"> </w:t>
      </w:r>
      <w:r w:rsidRPr="00B17061">
        <w:t>praca 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</w:t>
      </w:r>
      <w:r w:rsidR="00806F3F" w:rsidRPr="00B17061">
        <w:t xml:space="preserve"> zajęcia biblioteczne, zadania praktyczne – przedmiot powiązany z realizacją praktyki pedagogicznej i</w:t>
      </w:r>
      <w:r w:rsidRPr="00B17061">
        <w:t xml:space="preserve"> inne</w:t>
      </w:r>
      <w:r w:rsidR="000E614A" w:rsidRPr="00B17061">
        <w:t>.</w:t>
      </w:r>
    </w:p>
    <w:p w14:paraId="7DEBA2CA" w14:textId="77777777" w:rsidR="0043462B" w:rsidRPr="00B17061" w:rsidRDefault="0043462B" w:rsidP="007244C6">
      <w:pPr>
        <w:jc w:val="both"/>
      </w:pPr>
    </w:p>
    <w:p w14:paraId="110B3FA7" w14:textId="5FF2BA8D" w:rsidR="00A45A2E" w:rsidRPr="00B17061" w:rsidRDefault="00732BA2" w:rsidP="007244C6">
      <w:pPr>
        <w:jc w:val="both"/>
      </w:pPr>
      <w:r w:rsidRPr="00B17061">
        <w:t>2</w:t>
      </w:r>
      <w:r w:rsidR="007244C6" w:rsidRPr="00B17061">
        <w:t xml:space="preserve">. </w:t>
      </w:r>
      <w:r w:rsidR="00A45A2E" w:rsidRPr="00B17061">
        <w:t>Sposoby o</w:t>
      </w:r>
      <w:r w:rsidR="00112D4B" w:rsidRPr="00B17061">
        <w:t>ceniania stopnia osiągnięcia EU</w:t>
      </w:r>
      <w:r w:rsidR="00A45A2E" w:rsidRPr="00B17061">
        <w:t xml:space="preserve"> (proszę wskazać z proponowanych sposobów właściwe dla danego EU lub/i zaproponować inne)</w:t>
      </w:r>
    </w:p>
    <w:p w14:paraId="7795914D" w14:textId="77777777" w:rsidR="00A45A2E" w:rsidRPr="00B17061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542"/>
        <w:gridCol w:w="516"/>
      </w:tblGrid>
      <w:tr w:rsidR="00CF1517" w:rsidRPr="00B17061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B17061" w:rsidRDefault="00CF1517" w:rsidP="00C06BAF">
            <w:pPr>
              <w:jc w:val="center"/>
              <w:rPr>
                <w:bCs/>
              </w:rPr>
            </w:pPr>
            <w:r w:rsidRPr="00B17061">
              <w:rPr>
                <w:bCs/>
              </w:rPr>
              <w:t>Sposoby oceniania</w:t>
            </w:r>
            <w:r w:rsidR="008A35C7" w:rsidRPr="00B17061">
              <w:rPr>
                <w:bCs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B17061" w:rsidRDefault="00CF1517" w:rsidP="00C06BAF">
            <w:pPr>
              <w:jc w:val="center"/>
              <w:rPr>
                <w:bCs/>
              </w:rPr>
            </w:pPr>
            <w:r w:rsidRPr="00B17061">
              <w:rPr>
                <w:bCs/>
              </w:rPr>
              <w:t>Symbole**</w:t>
            </w:r>
            <w:r w:rsidR="00C06BAF" w:rsidRPr="00B17061">
              <w:rPr>
                <w:bCs/>
              </w:rPr>
              <w:t xml:space="preserve"> </w:t>
            </w:r>
            <w:r w:rsidRPr="00B17061">
              <w:rPr>
                <w:bCs/>
              </w:rPr>
              <w:t>EU dla przedmiotu/zajęć</w:t>
            </w:r>
          </w:p>
        </w:tc>
      </w:tr>
      <w:tr w:rsidR="00C06BAF" w:rsidRPr="00B17061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B17061" w:rsidRDefault="00C06BAF" w:rsidP="00676097">
            <w:pPr>
              <w:spacing w:before="120" w:after="100" w:afterAutospacing="1"/>
              <w:jc w:val="both"/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B17061" w:rsidRDefault="00C06BAF" w:rsidP="00676097">
            <w:pPr>
              <w:spacing w:before="40" w:after="40"/>
              <w:jc w:val="both"/>
            </w:pPr>
          </w:p>
        </w:tc>
      </w:tr>
      <w:tr w:rsidR="00F1701A" w:rsidRPr="00B17061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6FEC82E" w:rsidR="00F1701A" w:rsidRPr="00B17061" w:rsidRDefault="00F1701A" w:rsidP="00F1701A">
            <w:pPr>
              <w:spacing w:before="40" w:after="40"/>
              <w:jc w:val="center"/>
            </w:pPr>
            <w:r w:rsidRPr="00B17061">
              <w:t>Semestr</w:t>
            </w:r>
            <w:r w:rsidR="004A243D" w:rsidRPr="00B17061">
              <w:t xml:space="preserve"> </w:t>
            </w:r>
            <w:r w:rsidR="002B20AD">
              <w:t>trzeci</w:t>
            </w:r>
          </w:p>
        </w:tc>
      </w:tr>
      <w:tr w:rsidR="00267C70" w:rsidRPr="00B17061" w14:paraId="17379160" w14:textId="171A8077" w:rsidTr="00312808">
        <w:trPr>
          <w:trHeight w:val="305"/>
        </w:trPr>
        <w:tc>
          <w:tcPr>
            <w:tcW w:w="6005" w:type="dxa"/>
            <w:vAlign w:val="center"/>
          </w:tcPr>
          <w:p w14:paraId="570A9C06" w14:textId="43EABDD6" w:rsidR="00267C70" w:rsidRPr="00B17061" w:rsidRDefault="00267C70" w:rsidP="00267C70">
            <w:r w:rsidRPr="00B17061">
              <w:t xml:space="preserve">Indywidualna wypowiedź w debacie zgodna z zasadami </w:t>
            </w:r>
          </w:p>
        </w:tc>
        <w:tc>
          <w:tcPr>
            <w:tcW w:w="633" w:type="dxa"/>
            <w:vAlign w:val="center"/>
          </w:tcPr>
          <w:p w14:paraId="4D1081AC" w14:textId="10C1EA19" w:rsidR="00267C70" w:rsidRPr="00B17061" w:rsidRDefault="00267C70" w:rsidP="00267C70">
            <w:pPr>
              <w:jc w:val="both"/>
            </w:pPr>
            <w:r>
              <w:t>01_W</w:t>
            </w:r>
          </w:p>
        </w:tc>
        <w:tc>
          <w:tcPr>
            <w:tcW w:w="755" w:type="dxa"/>
            <w:vAlign w:val="center"/>
          </w:tcPr>
          <w:p w14:paraId="5E5FEB29" w14:textId="77777777" w:rsidR="00267C70" w:rsidRPr="00B17061" w:rsidRDefault="00267C70" w:rsidP="00267C70">
            <w:pPr>
              <w:rPr>
                <w:lang w:val="en-US"/>
              </w:rPr>
            </w:pPr>
            <w:r w:rsidRPr="00B17061">
              <w:rPr>
                <w:lang w:val="en-US"/>
              </w:rPr>
              <w:t>03_W</w:t>
            </w:r>
          </w:p>
          <w:p w14:paraId="0D4B881E" w14:textId="6B062C12" w:rsidR="00267C70" w:rsidRPr="00B17061" w:rsidRDefault="00267C70" w:rsidP="00267C70">
            <w:pPr>
              <w:jc w:val="both"/>
              <w:rPr>
                <w:lang w:val="en-US"/>
              </w:rPr>
            </w:pPr>
          </w:p>
        </w:tc>
        <w:tc>
          <w:tcPr>
            <w:tcW w:w="604" w:type="dxa"/>
            <w:vAlign w:val="center"/>
          </w:tcPr>
          <w:p w14:paraId="20CD5B43" w14:textId="77777777" w:rsidR="00267C70" w:rsidRPr="00B17061" w:rsidRDefault="00267C70" w:rsidP="00267C70">
            <w:pPr>
              <w:rPr>
                <w:lang w:val="en-US"/>
              </w:rPr>
            </w:pPr>
            <w:r w:rsidRPr="00B17061">
              <w:rPr>
                <w:lang w:val="en-US"/>
              </w:rPr>
              <w:t>04_W</w:t>
            </w:r>
          </w:p>
          <w:p w14:paraId="25B19834" w14:textId="1183093D" w:rsidR="00267C70" w:rsidRPr="00B17061" w:rsidRDefault="00267C70" w:rsidP="00267C70">
            <w:pPr>
              <w:jc w:val="both"/>
              <w:rPr>
                <w:lang w:val="en-US"/>
              </w:rPr>
            </w:pPr>
          </w:p>
        </w:tc>
        <w:tc>
          <w:tcPr>
            <w:tcW w:w="604" w:type="dxa"/>
            <w:vAlign w:val="center"/>
          </w:tcPr>
          <w:p w14:paraId="0132EB3E" w14:textId="77777777" w:rsidR="00267C70" w:rsidRPr="00B17061" w:rsidRDefault="00267C70" w:rsidP="00267C70">
            <w:pPr>
              <w:rPr>
                <w:lang w:val="en-US"/>
              </w:rPr>
            </w:pPr>
            <w:r w:rsidRPr="00B17061">
              <w:rPr>
                <w:lang w:val="en-US"/>
              </w:rPr>
              <w:t>01_U</w:t>
            </w:r>
          </w:p>
          <w:p w14:paraId="2928CA4D" w14:textId="116602B8" w:rsidR="00267C70" w:rsidRPr="00B17061" w:rsidRDefault="00267C70" w:rsidP="00267C70">
            <w:pPr>
              <w:jc w:val="both"/>
            </w:pPr>
          </w:p>
        </w:tc>
        <w:tc>
          <w:tcPr>
            <w:tcW w:w="604" w:type="dxa"/>
            <w:vAlign w:val="center"/>
          </w:tcPr>
          <w:p w14:paraId="19774B18" w14:textId="77777777" w:rsidR="00267C70" w:rsidRPr="00B17061" w:rsidRDefault="00267C70" w:rsidP="00267C70">
            <w:pPr>
              <w:rPr>
                <w:lang w:val="en-US"/>
              </w:rPr>
            </w:pPr>
            <w:r w:rsidRPr="00B17061">
              <w:rPr>
                <w:lang w:val="en-US"/>
              </w:rPr>
              <w:t>02_U</w:t>
            </w:r>
          </w:p>
          <w:p w14:paraId="1CE5A36C" w14:textId="19D81338" w:rsidR="00267C70" w:rsidRPr="00B17061" w:rsidRDefault="00267C70" w:rsidP="00267C70">
            <w:pPr>
              <w:jc w:val="both"/>
              <w:rPr>
                <w:lang w:val="en-US"/>
              </w:rPr>
            </w:pPr>
          </w:p>
        </w:tc>
        <w:tc>
          <w:tcPr>
            <w:tcW w:w="542" w:type="dxa"/>
            <w:vAlign w:val="center"/>
          </w:tcPr>
          <w:p w14:paraId="10889996" w14:textId="77777777" w:rsidR="00267C70" w:rsidRPr="00B17061" w:rsidRDefault="00267C70" w:rsidP="00267C70">
            <w:pPr>
              <w:rPr>
                <w:lang w:val="en-US"/>
              </w:rPr>
            </w:pPr>
            <w:r w:rsidRPr="00B17061">
              <w:rPr>
                <w:lang w:val="en-US"/>
              </w:rPr>
              <w:t>01_K</w:t>
            </w:r>
          </w:p>
          <w:p w14:paraId="30BB2999" w14:textId="4A817B80" w:rsidR="00267C70" w:rsidRPr="00B17061" w:rsidRDefault="00267C70" w:rsidP="00267C70">
            <w:pPr>
              <w:rPr>
                <w:lang w:val="en-US"/>
              </w:rPr>
            </w:pPr>
          </w:p>
        </w:tc>
        <w:tc>
          <w:tcPr>
            <w:tcW w:w="516" w:type="dxa"/>
            <w:vAlign w:val="center"/>
          </w:tcPr>
          <w:p w14:paraId="6EBF1F42" w14:textId="77777777" w:rsidR="00267C70" w:rsidRPr="00B17061" w:rsidRDefault="00267C70" w:rsidP="00267C70">
            <w:pPr>
              <w:jc w:val="both"/>
            </w:pPr>
          </w:p>
        </w:tc>
      </w:tr>
      <w:tr w:rsidR="00267C70" w:rsidRPr="00B17061" w14:paraId="21A373AC" w14:textId="77777777" w:rsidTr="00312808">
        <w:trPr>
          <w:trHeight w:val="305"/>
        </w:trPr>
        <w:tc>
          <w:tcPr>
            <w:tcW w:w="6005" w:type="dxa"/>
            <w:vAlign w:val="center"/>
          </w:tcPr>
          <w:p w14:paraId="2CCAEC20" w14:textId="1B73F5A4" w:rsidR="00267C70" w:rsidRPr="00B17061" w:rsidRDefault="00267C70" w:rsidP="00267C70">
            <w:pPr>
              <w:spacing w:before="40" w:after="40"/>
            </w:pPr>
            <w:r w:rsidRPr="00B17061">
              <w:t xml:space="preserve">Prezentacja </w:t>
            </w:r>
            <w:r>
              <w:t>i</w:t>
            </w:r>
            <w:r w:rsidRPr="00B17061">
              <w:t xml:space="preserve"> indywidualna analiza przypadku dziecka / ucznia z niepełnosprawnością</w:t>
            </w:r>
          </w:p>
        </w:tc>
        <w:tc>
          <w:tcPr>
            <w:tcW w:w="633" w:type="dxa"/>
            <w:vAlign w:val="center"/>
          </w:tcPr>
          <w:p w14:paraId="2509F96C" w14:textId="457C9D73" w:rsidR="00267C70" w:rsidRPr="00B17061" w:rsidRDefault="00267C70" w:rsidP="00267C70">
            <w:pPr>
              <w:rPr>
                <w:lang w:val="en-US"/>
              </w:rPr>
            </w:pPr>
            <w:r w:rsidRPr="00B17061">
              <w:rPr>
                <w:lang w:val="en-US"/>
              </w:rPr>
              <w:t>02_W</w:t>
            </w:r>
          </w:p>
          <w:p w14:paraId="7FD13F85" w14:textId="196CAC8E" w:rsidR="00267C70" w:rsidRPr="00B17061" w:rsidRDefault="00267C70" w:rsidP="00267C70">
            <w:pPr>
              <w:spacing w:before="40" w:after="40"/>
              <w:jc w:val="both"/>
            </w:pPr>
          </w:p>
        </w:tc>
        <w:tc>
          <w:tcPr>
            <w:tcW w:w="755" w:type="dxa"/>
            <w:vAlign w:val="center"/>
          </w:tcPr>
          <w:p w14:paraId="5EFB5D37" w14:textId="42C1BF19" w:rsidR="00267C70" w:rsidRPr="00B17061" w:rsidRDefault="00267C70" w:rsidP="00267C70">
            <w:pPr>
              <w:rPr>
                <w:lang w:val="en-US"/>
              </w:rPr>
            </w:pPr>
            <w:r w:rsidRPr="00B17061">
              <w:rPr>
                <w:lang w:val="en-US"/>
              </w:rPr>
              <w:t>03_W</w:t>
            </w:r>
          </w:p>
          <w:p w14:paraId="197EBE7D" w14:textId="2A0B9555" w:rsidR="00267C70" w:rsidRPr="00B17061" w:rsidRDefault="00267C70" w:rsidP="00267C70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0EA1AE1F" w14:textId="77777777" w:rsidR="00267C70" w:rsidRPr="00B17061" w:rsidRDefault="00267C70" w:rsidP="00267C70">
            <w:pPr>
              <w:rPr>
                <w:lang w:val="en-US"/>
              </w:rPr>
            </w:pPr>
            <w:r w:rsidRPr="00B17061">
              <w:rPr>
                <w:lang w:val="en-US"/>
              </w:rPr>
              <w:t>01_U</w:t>
            </w:r>
          </w:p>
          <w:p w14:paraId="2E5E8DEA" w14:textId="77777777" w:rsidR="00267C70" w:rsidRPr="00B17061" w:rsidRDefault="00267C70" w:rsidP="00267C70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6BA1897D" w14:textId="77777777" w:rsidR="00267C70" w:rsidRPr="00B17061" w:rsidRDefault="00267C70" w:rsidP="00267C70">
            <w:pPr>
              <w:rPr>
                <w:lang w:val="en-US"/>
              </w:rPr>
            </w:pPr>
            <w:r w:rsidRPr="00B17061">
              <w:rPr>
                <w:lang w:val="en-US"/>
              </w:rPr>
              <w:t>02_U</w:t>
            </w:r>
          </w:p>
          <w:p w14:paraId="7C770EF0" w14:textId="77777777" w:rsidR="00267C70" w:rsidRPr="00B17061" w:rsidRDefault="00267C70" w:rsidP="00267C70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2F248363" w14:textId="77777777" w:rsidR="00267C70" w:rsidRPr="00B17061" w:rsidRDefault="00267C70" w:rsidP="00267C70">
            <w:pPr>
              <w:rPr>
                <w:lang w:val="en-US"/>
              </w:rPr>
            </w:pPr>
            <w:r w:rsidRPr="00B17061">
              <w:rPr>
                <w:lang w:val="en-US"/>
              </w:rPr>
              <w:t>01_K</w:t>
            </w:r>
          </w:p>
          <w:p w14:paraId="7E851195" w14:textId="77777777" w:rsidR="00267C70" w:rsidRPr="00B17061" w:rsidRDefault="00267C70" w:rsidP="00267C70">
            <w:pPr>
              <w:spacing w:before="40" w:after="40"/>
              <w:jc w:val="both"/>
            </w:pPr>
          </w:p>
        </w:tc>
        <w:tc>
          <w:tcPr>
            <w:tcW w:w="542" w:type="dxa"/>
            <w:vAlign w:val="center"/>
          </w:tcPr>
          <w:p w14:paraId="52007FD5" w14:textId="7A3E88EF" w:rsidR="00267C70" w:rsidRPr="00B17061" w:rsidRDefault="00267C70" w:rsidP="00267C70">
            <w:pPr>
              <w:spacing w:before="40" w:after="40"/>
              <w:jc w:val="both"/>
            </w:pPr>
          </w:p>
        </w:tc>
        <w:tc>
          <w:tcPr>
            <w:tcW w:w="516" w:type="dxa"/>
            <w:vAlign w:val="center"/>
          </w:tcPr>
          <w:p w14:paraId="7834EE36" w14:textId="77777777" w:rsidR="00267C70" w:rsidRPr="00B17061" w:rsidRDefault="00267C70" w:rsidP="00267C70">
            <w:pPr>
              <w:spacing w:before="40" w:after="40"/>
              <w:jc w:val="both"/>
            </w:pPr>
          </w:p>
        </w:tc>
      </w:tr>
    </w:tbl>
    <w:p w14:paraId="20875BF5" w14:textId="77777777" w:rsidR="008A35C7" w:rsidRPr="00B17061" w:rsidRDefault="008A35C7" w:rsidP="00F1701A"/>
    <w:p w14:paraId="1B55F89B" w14:textId="4AA34C79" w:rsidR="00C06BAF" w:rsidRDefault="00F1701A" w:rsidP="00B17061">
      <w:r w:rsidRPr="00B17061">
        <w:t>*Przykładowe sposoby oceniania: egzamin pisemny, egzamin ustny, kolokwium pisemne, kolokwium ustne, test</w:t>
      </w:r>
      <w:r w:rsidR="00ED3E92" w:rsidRPr="00B17061">
        <w:t xml:space="preserve"> </w:t>
      </w:r>
      <w:r w:rsidR="00C06BAF" w:rsidRPr="00B17061">
        <w:t>p</w:t>
      </w:r>
      <w:r w:rsidRPr="00B17061">
        <w:t>rojekt, esej, raport, prezentacja multimedialna, egzamin praktyczny (obserwacja wykonawstwa), portfolio, inne</w:t>
      </w:r>
      <w:r w:rsidR="006B2A7C" w:rsidRPr="00B17061">
        <w:t>,</w:t>
      </w:r>
      <w:r w:rsidR="008A35C7" w:rsidRPr="00B17061">
        <w:br/>
      </w:r>
      <w:r w:rsidR="00A45A2E" w:rsidRPr="00B17061">
        <w:br/>
        <w:t>** wpisać symbole efektów u</w:t>
      </w:r>
      <w:r w:rsidR="00732BA2" w:rsidRPr="00B17061">
        <w:t>czenia się zgodne z punktem II.1</w:t>
      </w:r>
      <w:r w:rsidR="00A45A2E" w:rsidRPr="00B17061">
        <w:t>.</w:t>
      </w:r>
    </w:p>
    <w:p w14:paraId="6EE6DD6A" w14:textId="77777777" w:rsidR="00B17061" w:rsidRPr="00B17061" w:rsidRDefault="00B17061" w:rsidP="00B17061"/>
    <w:p w14:paraId="5CDC1E9C" w14:textId="6B849AA5" w:rsidR="00A45A2E" w:rsidRPr="00B17061" w:rsidRDefault="00732BA2" w:rsidP="00D00318">
      <w:pPr>
        <w:spacing w:before="120" w:after="100" w:afterAutospacing="1"/>
        <w:jc w:val="both"/>
      </w:pPr>
      <w:r w:rsidRPr="00B17061">
        <w:t>3.</w:t>
      </w:r>
      <w:r w:rsidR="00CF1517" w:rsidRPr="00B17061">
        <w:t>Nakład pracy studenta</w:t>
      </w:r>
      <w:r w:rsidR="00A45A2E" w:rsidRPr="00B17061">
        <w:t xml:space="preserve"> </w:t>
      </w:r>
      <w:r w:rsidR="00F1701A" w:rsidRPr="00B17061"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B17061" w14:paraId="2D6C9C62" w14:textId="77777777" w:rsidTr="003371A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B17061" w:rsidRDefault="00F1701A" w:rsidP="006A5F5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7061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B17061" w:rsidRDefault="00F1701A" w:rsidP="006A5F5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7061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00613CF8" w14:textId="77777777" w:rsidR="00F1701A" w:rsidRPr="00B17061" w:rsidRDefault="00F1701A" w:rsidP="006A5F5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701A" w:rsidRPr="00B17061" w14:paraId="3FBFD6F5" w14:textId="77777777" w:rsidTr="003371A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B17061" w:rsidRDefault="00F1701A" w:rsidP="006A5F5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B17061" w:rsidRDefault="00F1701A" w:rsidP="006A5F5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7061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B17061" w:rsidRDefault="00F1701A" w:rsidP="006A5F5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7061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F1701A" w:rsidRPr="00B17061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A0CB5F5" w:rsidR="00F1701A" w:rsidRPr="00B17061" w:rsidRDefault="007168A9" w:rsidP="006A5F5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7061">
              <w:rPr>
                <w:rFonts w:ascii="Times New Roman" w:hAnsi="Times New Roman" w:cs="Times New Roman"/>
                <w:color w:val="000000"/>
              </w:rPr>
              <w:t xml:space="preserve">Semestr </w:t>
            </w:r>
            <w:r w:rsidR="002B20AD">
              <w:rPr>
                <w:rFonts w:ascii="Times New Roman" w:hAnsi="Times New Roman" w:cs="Times New Roman"/>
                <w:color w:val="000000"/>
              </w:rPr>
              <w:t>trzeci</w:t>
            </w:r>
          </w:p>
        </w:tc>
      </w:tr>
      <w:tr w:rsidR="006A5F5A" w:rsidRPr="00B17061" w14:paraId="63350AAF" w14:textId="77777777" w:rsidTr="003371AB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  <w:bCs/>
              </w:rPr>
            </w:pPr>
            <w:r w:rsidRPr="00B17061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42C73DC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B17061">
              <w:rPr>
                <w:rFonts w:ascii="Times New Roman" w:hAnsi="Times New Roman" w:cs="Times New Roman"/>
              </w:rPr>
              <w:t xml:space="preserve">26 godz. </w:t>
            </w:r>
          </w:p>
        </w:tc>
        <w:tc>
          <w:tcPr>
            <w:tcW w:w="2374" w:type="dxa"/>
            <w:vAlign w:val="center"/>
          </w:tcPr>
          <w:p w14:paraId="675FD9D7" w14:textId="0E5C1DB6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6A5F5A" w:rsidRPr="00B17061" w14:paraId="5FF6256A" w14:textId="77777777" w:rsidTr="003371A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6A5F5A" w:rsidRPr="00B17061" w:rsidRDefault="006A5F5A" w:rsidP="006A5F5A">
            <w:pPr>
              <w:pStyle w:val="Akapitzlist"/>
              <w:ind w:left="113" w:right="113"/>
              <w:rPr>
                <w:rFonts w:ascii="Times New Roman" w:hAnsi="Times New Roman" w:cs="Times New Roman"/>
                <w:bCs/>
              </w:rPr>
            </w:pPr>
            <w:r w:rsidRPr="00B17061">
              <w:rPr>
                <w:rFonts w:ascii="Times New Roman" w:hAnsi="Times New Roman" w:cs="Times New Roman"/>
                <w:bCs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8F4FF35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  <w:bCs/>
              </w:rPr>
            </w:pPr>
            <w:r w:rsidRPr="00B17061">
              <w:rPr>
                <w:rFonts w:ascii="Times New Roman" w:hAnsi="Times New Roman" w:cs="Times New Roman"/>
                <w:bCs/>
              </w:rPr>
              <w:t xml:space="preserve">Zapoznanie z materiałami – czytanie wskazanej literatury </w:t>
            </w:r>
          </w:p>
        </w:tc>
        <w:tc>
          <w:tcPr>
            <w:tcW w:w="2092" w:type="dxa"/>
            <w:vAlign w:val="center"/>
          </w:tcPr>
          <w:p w14:paraId="714A3F0B" w14:textId="78362630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B17061">
              <w:rPr>
                <w:rFonts w:ascii="Times New Roman" w:hAnsi="Times New Roman" w:cs="Times New Roman"/>
              </w:rPr>
              <w:t xml:space="preserve">10 godz. </w:t>
            </w:r>
          </w:p>
        </w:tc>
        <w:tc>
          <w:tcPr>
            <w:tcW w:w="2374" w:type="dxa"/>
            <w:vAlign w:val="center"/>
          </w:tcPr>
          <w:p w14:paraId="48618347" w14:textId="2BA663CA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6A5F5A" w:rsidRPr="00B17061" w14:paraId="6EA25E3C" w14:textId="77777777" w:rsidTr="007776BA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67C10193" w14:textId="67F9C827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  <w:bCs/>
              </w:rPr>
            </w:pPr>
            <w:r w:rsidRPr="00B17061">
              <w:rPr>
                <w:rFonts w:ascii="Times New Roman" w:hAnsi="Times New Roman" w:cs="Times New Roman"/>
                <w:bCs/>
              </w:rPr>
              <w:t>Przygotowanie do debaty</w:t>
            </w:r>
          </w:p>
        </w:tc>
        <w:tc>
          <w:tcPr>
            <w:tcW w:w="2092" w:type="dxa"/>
            <w:vAlign w:val="center"/>
          </w:tcPr>
          <w:p w14:paraId="7266602F" w14:textId="1B6C2CA7" w:rsidR="006A5F5A" w:rsidRPr="00B17061" w:rsidRDefault="000E3FE5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109DF">
              <w:rPr>
                <w:rFonts w:ascii="Times New Roman" w:hAnsi="Times New Roman" w:cs="Times New Roman"/>
              </w:rPr>
              <w:t xml:space="preserve"> godz.</w:t>
            </w:r>
          </w:p>
        </w:tc>
        <w:tc>
          <w:tcPr>
            <w:tcW w:w="2374" w:type="dxa"/>
          </w:tcPr>
          <w:p w14:paraId="5C84D313" w14:textId="2DAE9629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6A5F5A" w:rsidRPr="00B17061" w14:paraId="7CA2E1BB" w14:textId="77777777" w:rsidTr="007776BA">
        <w:trPr>
          <w:trHeight w:val="573"/>
        </w:trPr>
        <w:tc>
          <w:tcPr>
            <w:tcW w:w="1057" w:type="dxa"/>
            <w:vMerge/>
            <w:vAlign w:val="center"/>
          </w:tcPr>
          <w:p w14:paraId="6B4D639C" w14:textId="77777777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12F359AD" w14:textId="511547F4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  <w:bCs/>
              </w:rPr>
            </w:pPr>
            <w:r w:rsidRPr="00B17061">
              <w:rPr>
                <w:rFonts w:ascii="Times New Roman" w:hAnsi="Times New Roman" w:cs="Times New Roman"/>
                <w:bCs/>
              </w:rPr>
              <w:t xml:space="preserve">Przygotowanie prezentacji </w:t>
            </w:r>
          </w:p>
        </w:tc>
        <w:tc>
          <w:tcPr>
            <w:tcW w:w="2092" w:type="dxa"/>
            <w:vAlign w:val="center"/>
          </w:tcPr>
          <w:p w14:paraId="1CC3FB05" w14:textId="3361088E" w:rsidR="006A5F5A" w:rsidRPr="00B17061" w:rsidRDefault="00181CD9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109DF">
              <w:rPr>
                <w:rFonts w:ascii="Times New Roman" w:hAnsi="Times New Roman" w:cs="Times New Roman"/>
              </w:rPr>
              <w:t xml:space="preserve"> godz.</w:t>
            </w:r>
          </w:p>
        </w:tc>
        <w:tc>
          <w:tcPr>
            <w:tcW w:w="2374" w:type="dxa"/>
          </w:tcPr>
          <w:p w14:paraId="2581B8FF" w14:textId="38764E82" w:rsidR="006A5F5A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3371AB" w:rsidRPr="00B17061" w14:paraId="24D79E46" w14:textId="77777777" w:rsidTr="003371AB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3371AB" w:rsidRPr="00B17061" w:rsidRDefault="003371AB" w:rsidP="006A5F5A">
            <w:pPr>
              <w:pStyle w:val="Akapitzlist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061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43C58A9" w:rsidR="003371AB" w:rsidRPr="00B17061" w:rsidRDefault="002C54BB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6A5F5A" w:rsidRPr="00B17061">
              <w:rPr>
                <w:rFonts w:ascii="Times New Roman" w:hAnsi="Times New Roman" w:cs="Times New Roman"/>
              </w:rPr>
              <w:t xml:space="preserve"> godz. </w:t>
            </w:r>
          </w:p>
        </w:tc>
        <w:tc>
          <w:tcPr>
            <w:tcW w:w="2374" w:type="dxa"/>
            <w:vAlign w:val="center"/>
          </w:tcPr>
          <w:p w14:paraId="5821D43A" w14:textId="554F5E51" w:rsidR="003371AB" w:rsidRPr="00B17061" w:rsidRDefault="003371AB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3371AB" w:rsidRPr="00B17061" w14:paraId="6741F04E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3371AB" w:rsidRPr="00B17061" w:rsidRDefault="003371AB" w:rsidP="006A5F5A">
            <w:pPr>
              <w:pStyle w:val="Akapitzlist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B17061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6169771A" w:rsidR="003371AB" w:rsidRPr="00B17061" w:rsidRDefault="00A109DF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5F5A" w:rsidRPr="00B17061">
              <w:rPr>
                <w:rFonts w:ascii="Times New Roman" w:hAnsi="Times New Roman" w:cs="Times New Roman"/>
              </w:rPr>
              <w:t xml:space="preserve"> ECTS 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E9BEE7A" w:rsidR="003371AB" w:rsidRPr="00B17061" w:rsidRDefault="003371AB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3A18AC" w:rsidRPr="00B17061" w14:paraId="7361C753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3A18AC" w:rsidRPr="00B17061" w:rsidRDefault="003A18AC" w:rsidP="006A5F5A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706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B17061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3A18AC" w:rsidRPr="00B17061" w:rsidRDefault="003A18AC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10DCC4F8" w:rsidR="003A18AC" w:rsidRPr="00B17061" w:rsidRDefault="006A5F5A" w:rsidP="006A5F5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B17061">
              <w:rPr>
                <w:rFonts w:ascii="Times New Roman" w:hAnsi="Times New Roman" w:cs="Times New Roman"/>
              </w:rPr>
              <w:t>2 ECTS</w:t>
            </w:r>
          </w:p>
        </w:tc>
      </w:tr>
      <w:tr w:rsidR="003A18AC" w:rsidRPr="00B17061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3A18AC" w:rsidRPr="00B17061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1B7B3F89" w14:textId="71509978" w:rsidR="003A18AC" w:rsidRPr="00B17061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B17061">
              <w:rPr>
                <w:rFonts w:ascii="Times New Roman" w:hAnsi="Times New Roman" w:cs="Times New Roman"/>
              </w:rPr>
              <w:t xml:space="preserve">*proszę wskazać z proponowanych </w:t>
            </w:r>
            <w:r w:rsidRPr="00B17061">
              <w:rPr>
                <w:rFonts w:ascii="Times New Roman" w:hAnsi="Times New Roman" w:cs="Times New Roman"/>
                <w:u w:val="single"/>
              </w:rPr>
              <w:t>przykładów</w:t>
            </w:r>
            <w:r w:rsidRPr="00B17061">
              <w:rPr>
                <w:rFonts w:ascii="Times New Roman" w:hAnsi="Times New Roman" w:cs="Times New Roman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 </w:t>
            </w:r>
          </w:p>
          <w:p w14:paraId="2EF4538B" w14:textId="77777777" w:rsidR="003A18AC" w:rsidRPr="00B17061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97C8E2C" w14:textId="4471CA2A" w:rsidR="000C7267" w:rsidRPr="00B17061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B17061">
              <w:rPr>
                <w:rFonts w:ascii="Times New Roman" w:hAnsi="Times New Roman" w:cs="Times New Roman"/>
              </w:rPr>
              <w:t>4. Kryteria oceniania*</w:t>
            </w:r>
          </w:p>
        </w:tc>
      </w:tr>
    </w:tbl>
    <w:p w14:paraId="038F4109" w14:textId="31CDD821" w:rsidR="00A45A2E" w:rsidRPr="00B17061" w:rsidRDefault="00A45A2E" w:rsidP="000C7267">
      <w:pPr>
        <w:spacing w:before="120"/>
        <w:jc w:val="both"/>
      </w:pPr>
    </w:p>
    <w:p w14:paraId="14677F28" w14:textId="77777777" w:rsidR="00A45A2E" w:rsidRPr="00B17061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17061">
        <w:rPr>
          <w:rFonts w:ascii="Times New Roman" w:hAnsi="Times New Roman" w:cs="Times New Roman"/>
        </w:rPr>
        <w:t>bardzo dobry (</w:t>
      </w:r>
      <w:proofErr w:type="spellStart"/>
      <w:r w:rsidRPr="00B17061">
        <w:rPr>
          <w:rFonts w:ascii="Times New Roman" w:hAnsi="Times New Roman" w:cs="Times New Roman"/>
        </w:rPr>
        <w:t>bdb</w:t>
      </w:r>
      <w:proofErr w:type="spellEnd"/>
      <w:r w:rsidRPr="00B17061">
        <w:rPr>
          <w:rFonts w:ascii="Times New Roman" w:hAnsi="Times New Roman" w:cs="Times New Roman"/>
        </w:rPr>
        <w:t>; 5,0): znakomita wiedza, umiejętności i kompetencje społeczne;</w:t>
      </w:r>
    </w:p>
    <w:p w14:paraId="6185EC9C" w14:textId="77777777" w:rsidR="00A45A2E" w:rsidRPr="00B17061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17061">
        <w:rPr>
          <w:rFonts w:ascii="Times New Roman" w:hAnsi="Times New Roman" w:cs="Times New Roman"/>
        </w:rPr>
        <w:t>dobry plus (+</w:t>
      </w:r>
      <w:proofErr w:type="spellStart"/>
      <w:r w:rsidRPr="00B17061">
        <w:rPr>
          <w:rFonts w:ascii="Times New Roman" w:hAnsi="Times New Roman" w:cs="Times New Roman"/>
        </w:rPr>
        <w:t>db</w:t>
      </w:r>
      <w:proofErr w:type="spellEnd"/>
      <w:r w:rsidRPr="00B17061">
        <w:rPr>
          <w:rFonts w:ascii="Times New Roman" w:hAnsi="Times New Roman" w:cs="Times New Roman"/>
        </w:rPr>
        <w:t>; 4,5): bardzo dobra wiedza, umiejętności i kompetencje społeczne;</w:t>
      </w:r>
    </w:p>
    <w:p w14:paraId="69D2F6A9" w14:textId="77777777" w:rsidR="00A45A2E" w:rsidRPr="00B17061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17061">
        <w:rPr>
          <w:rFonts w:ascii="Times New Roman" w:hAnsi="Times New Roman" w:cs="Times New Roman"/>
        </w:rPr>
        <w:t>dobry (</w:t>
      </w:r>
      <w:proofErr w:type="spellStart"/>
      <w:r w:rsidRPr="00B17061">
        <w:rPr>
          <w:rFonts w:ascii="Times New Roman" w:hAnsi="Times New Roman" w:cs="Times New Roman"/>
        </w:rPr>
        <w:t>db</w:t>
      </w:r>
      <w:proofErr w:type="spellEnd"/>
      <w:r w:rsidRPr="00B17061">
        <w:rPr>
          <w:rFonts w:ascii="Times New Roman" w:hAnsi="Times New Roman" w:cs="Times New Roman"/>
        </w:rPr>
        <w:t>; 4,0): dobra wiedza, umiejętności i kompetencje społeczne;</w:t>
      </w:r>
    </w:p>
    <w:p w14:paraId="5D4D9100" w14:textId="7D1501E4" w:rsidR="00A45A2E" w:rsidRPr="00B17061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B17061">
        <w:rPr>
          <w:rFonts w:ascii="Times New Roman" w:hAnsi="Times New Roman" w:cs="Times New Roman"/>
        </w:rPr>
        <w:t>dostateczny plus (+</w:t>
      </w:r>
      <w:proofErr w:type="spellStart"/>
      <w:r w:rsidRPr="00B17061">
        <w:rPr>
          <w:rFonts w:ascii="Times New Roman" w:hAnsi="Times New Roman" w:cs="Times New Roman"/>
        </w:rPr>
        <w:t>dst</w:t>
      </w:r>
      <w:proofErr w:type="spellEnd"/>
      <w:r w:rsidRPr="00B17061">
        <w:rPr>
          <w:rFonts w:ascii="Times New Roman" w:hAnsi="Times New Roman" w:cs="Times New Roman"/>
        </w:rPr>
        <w:t xml:space="preserve">; 3,5): zadawalająca wiedza, umiejętności i kompetencje społeczne, </w:t>
      </w:r>
      <w:r w:rsidR="00EC4C44" w:rsidRPr="00B17061">
        <w:rPr>
          <w:rFonts w:ascii="Times New Roman" w:hAnsi="Times New Roman" w:cs="Times New Roman"/>
        </w:rPr>
        <w:t xml:space="preserve">ale </w:t>
      </w:r>
      <w:r w:rsidRPr="00B17061">
        <w:rPr>
          <w:rFonts w:ascii="Times New Roman" w:hAnsi="Times New Roman" w:cs="Times New Roman"/>
        </w:rPr>
        <w:t>ze znacznymi niedociągnięciami;</w:t>
      </w:r>
    </w:p>
    <w:p w14:paraId="03C0A484" w14:textId="6E4C9500" w:rsidR="00A45A2E" w:rsidRPr="00B17061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B17061">
        <w:rPr>
          <w:rFonts w:ascii="Times New Roman" w:hAnsi="Times New Roman" w:cs="Times New Roman"/>
        </w:rPr>
        <w:t>dostateczny (</w:t>
      </w:r>
      <w:proofErr w:type="spellStart"/>
      <w:r w:rsidRPr="00B17061">
        <w:rPr>
          <w:rFonts w:ascii="Times New Roman" w:hAnsi="Times New Roman" w:cs="Times New Roman"/>
        </w:rPr>
        <w:t>dst</w:t>
      </w:r>
      <w:proofErr w:type="spellEnd"/>
      <w:r w:rsidRPr="00B17061">
        <w:rPr>
          <w:rFonts w:ascii="Times New Roman" w:hAnsi="Times New Roman" w:cs="Times New Roman"/>
        </w:rPr>
        <w:t xml:space="preserve">; 3,0): zadawalająca wiedza, umiejętności i kompetencje społeczne, </w:t>
      </w:r>
      <w:r w:rsidR="00EC4C44" w:rsidRPr="00B17061">
        <w:rPr>
          <w:rFonts w:ascii="Times New Roman" w:hAnsi="Times New Roman" w:cs="Times New Roman"/>
        </w:rPr>
        <w:t xml:space="preserve">ale </w:t>
      </w:r>
      <w:r w:rsidRPr="00B17061">
        <w:rPr>
          <w:rFonts w:ascii="Times New Roman" w:hAnsi="Times New Roman" w:cs="Times New Roman"/>
        </w:rPr>
        <w:t>z licznymi błędami;</w:t>
      </w:r>
    </w:p>
    <w:p w14:paraId="10740491" w14:textId="77777777" w:rsidR="00A45A2E" w:rsidRPr="00B17061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17061">
        <w:rPr>
          <w:rFonts w:ascii="Times New Roman" w:hAnsi="Times New Roman" w:cs="Times New Roman"/>
        </w:rPr>
        <w:t>niedostateczny (</w:t>
      </w:r>
      <w:proofErr w:type="spellStart"/>
      <w:r w:rsidRPr="00B17061">
        <w:rPr>
          <w:rFonts w:ascii="Times New Roman" w:hAnsi="Times New Roman" w:cs="Times New Roman"/>
        </w:rPr>
        <w:t>ndst</w:t>
      </w:r>
      <w:proofErr w:type="spellEnd"/>
      <w:r w:rsidRPr="00B17061">
        <w:rPr>
          <w:rFonts w:ascii="Times New Roman" w:hAnsi="Times New Roman" w:cs="Times New Roman"/>
        </w:rPr>
        <w:t>; 2,0): niezadowalająca wiedza, umiejętności i kompetencje społeczne.</w:t>
      </w:r>
    </w:p>
    <w:p w14:paraId="44CAA2FB" w14:textId="77777777" w:rsidR="00672A1A" w:rsidRPr="00B17061" w:rsidRDefault="00672A1A" w:rsidP="00672A1A">
      <w:pPr>
        <w:ind w:left="360"/>
        <w:jc w:val="both"/>
      </w:pPr>
      <w:r w:rsidRPr="00B17061">
        <w:t>*możliwość dokładnego rozpisania kryteriów</w:t>
      </w:r>
    </w:p>
    <w:p w14:paraId="12ED8DF6" w14:textId="77777777" w:rsidR="00C21B80" w:rsidRPr="00B17061" w:rsidRDefault="00C21B80" w:rsidP="00C21B80">
      <w:pPr>
        <w:ind w:left="360"/>
        <w:jc w:val="both"/>
      </w:pPr>
    </w:p>
    <w:p w14:paraId="65F5A394" w14:textId="77777777" w:rsidR="00B17061" w:rsidRPr="00B17061" w:rsidRDefault="00C21B80" w:rsidP="00B17061">
      <w:pPr>
        <w:rPr>
          <w:b/>
        </w:rPr>
      </w:pPr>
      <w:r w:rsidRPr="00B17061">
        <w:rPr>
          <w:b/>
        </w:rPr>
        <w:t>Forma zaliczenia: zaliczenie z oceną</w:t>
      </w:r>
    </w:p>
    <w:p w14:paraId="30B0B43D" w14:textId="77777777" w:rsidR="00B17061" w:rsidRPr="00B17061" w:rsidRDefault="00B17061" w:rsidP="00B17061">
      <w:pPr>
        <w:rPr>
          <w:b/>
        </w:rPr>
      </w:pPr>
    </w:p>
    <w:p w14:paraId="174FCE11" w14:textId="77777777" w:rsidR="00B17061" w:rsidRPr="00B17061" w:rsidRDefault="006A5F5A" w:rsidP="00B17061">
      <w:pPr>
        <w:rPr>
          <w:b/>
        </w:rPr>
      </w:pPr>
      <w:r w:rsidRPr="006A5F5A">
        <w:t xml:space="preserve">Przedmiot wymaga od </w:t>
      </w:r>
      <w:r w:rsidR="00B17061" w:rsidRPr="00B17061">
        <w:t xml:space="preserve">osoby studiującej </w:t>
      </w:r>
      <w:r w:rsidRPr="006A5F5A">
        <w:t xml:space="preserve">realizacji dwóch form zaliczenia </w:t>
      </w:r>
      <w:r w:rsidR="00B17061" w:rsidRPr="00B17061">
        <w:t xml:space="preserve">wykładu: </w:t>
      </w:r>
    </w:p>
    <w:p w14:paraId="1E1335FB" w14:textId="77777777" w:rsidR="00B17061" w:rsidRPr="00B17061" w:rsidRDefault="00B17061" w:rsidP="00B17061">
      <w:pPr>
        <w:rPr>
          <w:b/>
        </w:rPr>
      </w:pPr>
    </w:p>
    <w:p w14:paraId="2B430CA2" w14:textId="642B6DAB" w:rsidR="00B17061" w:rsidRPr="00B17061" w:rsidRDefault="006A5F5A" w:rsidP="00B17061">
      <w:pPr>
        <w:rPr>
          <w:b/>
        </w:rPr>
      </w:pPr>
      <w:r w:rsidRPr="00B17061">
        <w:rPr>
          <w:b/>
          <w:bCs/>
        </w:rPr>
        <w:t xml:space="preserve">Udział w </w:t>
      </w:r>
      <w:r w:rsidR="00B17061" w:rsidRPr="00B17061">
        <w:rPr>
          <w:b/>
          <w:bCs/>
        </w:rPr>
        <w:t>D</w:t>
      </w:r>
      <w:r w:rsidRPr="00B17061">
        <w:rPr>
          <w:b/>
          <w:bCs/>
        </w:rPr>
        <w:t>ebacie</w:t>
      </w:r>
      <w:r w:rsidR="00B17061" w:rsidRPr="00B17061">
        <w:rPr>
          <w:b/>
          <w:bCs/>
        </w:rPr>
        <w:t xml:space="preserve"> Oksfordzkiej </w:t>
      </w:r>
    </w:p>
    <w:p w14:paraId="7ED9ECE5" w14:textId="77777777" w:rsidR="00B17061" w:rsidRPr="00B17061" w:rsidRDefault="006A5F5A" w:rsidP="00B17061">
      <w:pPr>
        <w:rPr>
          <w:b/>
        </w:rPr>
      </w:pPr>
      <w:r w:rsidRPr="00B17061">
        <w:rPr>
          <w:b/>
          <w:bCs/>
        </w:rPr>
        <w:t>Opis zadania</w:t>
      </w:r>
      <w:r w:rsidRPr="00B17061">
        <w:t xml:space="preserve">: </w:t>
      </w:r>
      <w:r w:rsidR="00B17061" w:rsidRPr="00B17061">
        <w:t xml:space="preserve">osoba studiująca </w:t>
      </w:r>
      <w:r w:rsidRPr="00B17061">
        <w:t>przygotowuje się do wystąpienia oraz zabrania głosu podczas debaty na wskazany temat. W ramach przygotowań, student analizuje materiały wskazane przez nauczyciela oraz zapoznaje się z literaturą wskazaną przez wykładowcę.</w:t>
      </w:r>
    </w:p>
    <w:p w14:paraId="532B2E96" w14:textId="77777777" w:rsidR="00B17061" w:rsidRPr="00B17061" w:rsidRDefault="006A5F5A" w:rsidP="00B17061">
      <w:pPr>
        <w:rPr>
          <w:b/>
        </w:rPr>
      </w:pPr>
      <w:r w:rsidRPr="006A5F5A">
        <w:rPr>
          <w:b/>
          <w:bCs/>
        </w:rPr>
        <w:t>Kryteria oceny</w:t>
      </w:r>
      <w:r w:rsidRPr="006A5F5A">
        <w:t xml:space="preserve">: </w:t>
      </w:r>
      <w:r w:rsidR="00B17061" w:rsidRPr="00B17061">
        <w:t>u</w:t>
      </w:r>
      <w:r w:rsidRPr="006A5F5A">
        <w:t>dział w debacie jest oceniany na zasadzie zaliczenia lub braku zaliczenia, w zależności od aktywności studenta w dyskusji oraz jakości argumentacji.</w:t>
      </w:r>
    </w:p>
    <w:p w14:paraId="3532F154" w14:textId="77777777" w:rsidR="00B17061" w:rsidRPr="00B17061" w:rsidRDefault="00B17061" w:rsidP="00B17061">
      <w:pPr>
        <w:rPr>
          <w:b/>
        </w:rPr>
      </w:pPr>
    </w:p>
    <w:p w14:paraId="421763B0" w14:textId="77777777" w:rsidR="00B17061" w:rsidRPr="00B17061" w:rsidRDefault="006A5F5A" w:rsidP="00B17061">
      <w:pPr>
        <w:rPr>
          <w:b/>
        </w:rPr>
      </w:pPr>
      <w:r w:rsidRPr="006A5F5A">
        <w:rPr>
          <w:b/>
          <w:bCs/>
        </w:rPr>
        <w:t>Przygotowanie indywidualnego wystąpienia na wskazany temat</w:t>
      </w:r>
    </w:p>
    <w:p w14:paraId="7A77E403" w14:textId="77777777" w:rsidR="00B17061" w:rsidRPr="00B17061" w:rsidRDefault="006A5F5A" w:rsidP="00B17061">
      <w:pPr>
        <w:rPr>
          <w:b/>
        </w:rPr>
      </w:pPr>
      <w:r w:rsidRPr="006A5F5A">
        <w:rPr>
          <w:b/>
          <w:bCs/>
        </w:rPr>
        <w:t>Opis zadania</w:t>
      </w:r>
      <w:r w:rsidRPr="006A5F5A">
        <w:t xml:space="preserve">: </w:t>
      </w:r>
      <w:r w:rsidR="00B17061" w:rsidRPr="00B17061">
        <w:t xml:space="preserve">osoba studiująca </w:t>
      </w:r>
      <w:r w:rsidRPr="006A5F5A">
        <w:t xml:space="preserve">przygotowuje indywidualne wystąpienie dotyczące analizy przypadku (np. dotyczącego dziecka z określoną niepełnosprawnością). W wystąpieniu </w:t>
      </w:r>
      <w:r w:rsidR="00B17061" w:rsidRPr="00B17061">
        <w:t xml:space="preserve">osoba powinna </w:t>
      </w:r>
      <w:r w:rsidRPr="006A5F5A">
        <w:t>zaprezentować analizę konkretnego przypadku oraz zaproponować strategię i rozwiązania postępowania w kontekście danego rodzaju i stopnia niepełnosprawności dziecka lub ucznia.</w:t>
      </w:r>
    </w:p>
    <w:p w14:paraId="2ED99DEF" w14:textId="77777777" w:rsidR="00B17061" w:rsidRPr="00B17061" w:rsidRDefault="006A5F5A" w:rsidP="00B17061">
      <w:r w:rsidRPr="006A5F5A">
        <w:rPr>
          <w:b/>
          <w:bCs/>
        </w:rPr>
        <w:t>Kryteria oceny</w:t>
      </w:r>
      <w:r w:rsidRPr="006A5F5A">
        <w:t>:</w:t>
      </w:r>
      <w:r w:rsidR="00B17061" w:rsidRPr="00B17061">
        <w:rPr>
          <w:b/>
        </w:rPr>
        <w:t xml:space="preserve"> </w:t>
      </w:r>
      <w:r w:rsidRPr="006A5F5A">
        <w:t>Stopień wyczerpania zagadnienia „Analiza przypadku” (0-2 punkty): Oceniane będzie, jak dokładnie i szczegółowo student przedstawi analizę przypadku, uwzględniając wszystkie istotne aspekty.</w:t>
      </w:r>
      <w:r w:rsidR="00B17061" w:rsidRPr="00B17061">
        <w:t xml:space="preserve"> </w:t>
      </w:r>
      <w:r w:rsidRPr="006A5F5A">
        <w:t>Dobór i sposób prezentacji treści (0-2 punkty): Oceniana będzie trafność doboru treści do tematu oraz klarowność sposobu prezentacji. Ważne jest, by treść była logiczna, spójna i dobrze zaprezentowana.</w:t>
      </w:r>
      <w:r w:rsidR="00B17061" w:rsidRPr="00B17061">
        <w:t xml:space="preserve"> </w:t>
      </w:r>
      <w:r w:rsidRPr="006A5F5A">
        <w:t xml:space="preserve">Orientacja w tematyce związanej z zadaniem (0-2 punkty): Oceniana będzie znajomość tematyki oraz </w:t>
      </w:r>
      <w:r w:rsidRPr="006A5F5A">
        <w:lastRenderedPageBreak/>
        <w:t>umiejętność odniesienia się do literatury i badań dotyczących omawianego zagadnienia.</w:t>
      </w:r>
      <w:r w:rsidR="00B17061" w:rsidRPr="00B17061">
        <w:t xml:space="preserve"> </w:t>
      </w:r>
      <w:r w:rsidRPr="006A5F5A">
        <w:t>Stopień opanowania i zrozumienia przekazywanej wiedzy (0-2 punkty): Ważne jest, by student wykazał się pełnym zrozumieniem omawianego tematu i umiał przekazać tę wiedzę w sposób zrozumiały i merytoryczny.</w:t>
      </w:r>
      <w:r w:rsidR="00B17061" w:rsidRPr="00B17061">
        <w:t xml:space="preserve"> </w:t>
      </w:r>
      <w:r w:rsidRPr="006A5F5A">
        <w:t>Struktura wypowiedzi ustnej i pisemnej, poprawność zapisu treści oraz uwzględnienie i zapis źródeł (0-2 punkty): Oceniane będą umiejętności organizacji wypowiedzi, poprawność językowa i merytoryczna wystąpienia oraz odpowiednie cytowanie źródeł i literatury.</w:t>
      </w:r>
    </w:p>
    <w:p w14:paraId="4490AACE" w14:textId="77777777" w:rsidR="00B17061" w:rsidRPr="00B17061" w:rsidRDefault="006A5F5A" w:rsidP="00B17061">
      <w:pPr>
        <w:rPr>
          <w:b/>
        </w:rPr>
      </w:pPr>
      <w:r w:rsidRPr="006A5F5A">
        <w:rPr>
          <w:b/>
          <w:bCs/>
        </w:rPr>
        <w:t>Punktacja</w:t>
      </w:r>
      <w:r w:rsidR="00B17061" w:rsidRPr="00B17061">
        <w:rPr>
          <w:b/>
        </w:rPr>
        <w:t xml:space="preserve">: </w:t>
      </w:r>
      <w:r w:rsidR="00B17061" w:rsidRPr="00B17061">
        <w:t>o</w:t>
      </w:r>
      <w:r w:rsidRPr="006A5F5A">
        <w:t>cena końcowa z wystąpienia jest wyliczana na podstawie uzyskanej punktacji, która ma przełożenie na ocenę w skali 2-5:</w:t>
      </w:r>
    </w:p>
    <w:p w14:paraId="2DC45596" w14:textId="77777777" w:rsidR="00B17061" w:rsidRPr="00B17061" w:rsidRDefault="006A5F5A" w:rsidP="00B17061">
      <w:pPr>
        <w:pStyle w:val="Akapitzlist"/>
        <w:numPr>
          <w:ilvl w:val="1"/>
          <w:numId w:val="22"/>
        </w:numPr>
        <w:rPr>
          <w:rFonts w:ascii="Times New Roman" w:hAnsi="Times New Roman" w:cs="Times New Roman"/>
          <w:b/>
        </w:rPr>
      </w:pPr>
      <w:r w:rsidRPr="00B17061">
        <w:rPr>
          <w:rFonts w:ascii="Times New Roman" w:hAnsi="Times New Roman" w:cs="Times New Roman"/>
        </w:rPr>
        <w:t>punktów = ocena 2.0</w:t>
      </w:r>
    </w:p>
    <w:p w14:paraId="51C49473" w14:textId="77777777" w:rsidR="00B17061" w:rsidRPr="00B17061" w:rsidRDefault="006A5F5A" w:rsidP="00B17061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b/>
        </w:rPr>
      </w:pPr>
      <w:r w:rsidRPr="00B17061">
        <w:rPr>
          <w:rFonts w:ascii="Times New Roman" w:hAnsi="Times New Roman" w:cs="Times New Roman"/>
        </w:rPr>
        <w:t>punktów = ocena 3.0</w:t>
      </w:r>
    </w:p>
    <w:p w14:paraId="3E68B665" w14:textId="77777777" w:rsidR="00B17061" w:rsidRPr="00B17061" w:rsidRDefault="006A5F5A" w:rsidP="00B17061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b/>
        </w:rPr>
      </w:pPr>
      <w:r w:rsidRPr="00B17061">
        <w:rPr>
          <w:rFonts w:ascii="Times New Roman" w:hAnsi="Times New Roman" w:cs="Times New Roman"/>
        </w:rPr>
        <w:t>punktów = ocena 3.5</w:t>
      </w:r>
    </w:p>
    <w:p w14:paraId="49C3CB77" w14:textId="77777777" w:rsidR="00B17061" w:rsidRPr="00B17061" w:rsidRDefault="006A5F5A" w:rsidP="00B17061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b/>
        </w:rPr>
      </w:pPr>
      <w:r w:rsidRPr="00B17061">
        <w:rPr>
          <w:rFonts w:ascii="Times New Roman" w:hAnsi="Times New Roman" w:cs="Times New Roman"/>
        </w:rPr>
        <w:t>punktów = ocena 4.0</w:t>
      </w:r>
    </w:p>
    <w:p w14:paraId="18F07CAF" w14:textId="4DEFFD26" w:rsidR="00B17061" w:rsidRPr="00B17061" w:rsidRDefault="006A5F5A" w:rsidP="00B17061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b/>
        </w:rPr>
      </w:pPr>
      <w:r w:rsidRPr="00B17061">
        <w:rPr>
          <w:rFonts w:ascii="Times New Roman" w:hAnsi="Times New Roman" w:cs="Times New Roman"/>
        </w:rPr>
        <w:t>punktów = ocena 4.5</w:t>
      </w:r>
    </w:p>
    <w:p w14:paraId="015C82BE" w14:textId="0E5EC15B" w:rsidR="006A5F5A" w:rsidRPr="00B17061" w:rsidRDefault="006A5F5A" w:rsidP="00B17061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b/>
        </w:rPr>
      </w:pPr>
      <w:r w:rsidRPr="00B17061">
        <w:rPr>
          <w:rFonts w:ascii="Times New Roman" w:hAnsi="Times New Roman" w:cs="Times New Roman"/>
        </w:rPr>
        <w:t>punktów = ocena 5.0</w:t>
      </w:r>
    </w:p>
    <w:p w14:paraId="7F38C8AC" w14:textId="77777777" w:rsidR="006A5F5A" w:rsidRPr="00B17061" w:rsidRDefault="006A5F5A" w:rsidP="00C21B80">
      <w:pPr>
        <w:rPr>
          <w:b/>
        </w:rPr>
      </w:pPr>
    </w:p>
    <w:p w14:paraId="3BB607DA" w14:textId="77777777" w:rsidR="00C21B80" w:rsidRPr="00B17061" w:rsidRDefault="00C21B80" w:rsidP="00C21B80"/>
    <w:p w14:paraId="108D581E" w14:textId="5C245A0A" w:rsidR="00CC4E81" w:rsidRPr="00B1706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B17061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B1706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1CE6DDFC" w:rsidR="00CC4E81" w:rsidRPr="00B17061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B17061">
        <w:rPr>
          <w:rFonts w:ascii="Times New Roman" w:hAnsi="Times New Roman" w:cs="Times New Roman"/>
        </w:rPr>
        <w:t>Opracował</w:t>
      </w:r>
      <w:r w:rsidR="006A5F5A" w:rsidRPr="00B17061">
        <w:rPr>
          <w:rFonts w:ascii="Times New Roman" w:hAnsi="Times New Roman" w:cs="Times New Roman"/>
        </w:rPr>
        <w:t>/a</w:t>
      </w:r>
      <w:r w:rsidRPr="00B17061">
        <w:rPr>
          <w:rFonts w:ascii="Times New Roman" w:hAnsi="Times New Roman" w:cs="Times New Roman"/>
        </w:rPr>
        <w:t>:</w:t>
      </w:r>
      <w:r w:rsidR="00CA53A8" w:rsidRPr="00B17061">
        <w:rPr>
          <w:rFonts w:ascii="Times New Roman" w:hAnsi="Times New Roman" w:cs="Times New Roman"/>
        </w:rPr>
        <w:t xml:space="preserve"> </w:t>
      </w:r>
      <w:r w:rsidR="006A5F5A" w:rsidRPr="00B17061">
        <w:rPr>
          <w:rFonts w:ascii="Times New Roman" w:hAnsi="Times New Roman" w:cs="Times New Roman"/>
        </w:rPr>
        <w:t xml:space="preserve">dr Julia Kisielewska </w:t>
      </w:r>
    </w:p>
    <w:p w14:paraId="3BF66DBA" w14:textId="13DCDF0D" w:rsidR="00CC4E81" w:rsidRPr="00B17061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B17061">
        <w:rPr>
          <w:rFonts w:ascii="Times New Roman" w:hAnsi="Times New Roman" w:cs="Times New Roman"/>
        </w:rPr>
        <w:t>Sprawdził</w:t>
      </w:r>
      <w:r w:rsidR="006A5F5A" w:rsidRPr="00B17061">
        <w:rPr>
          <w:rFonts w:ascii="Times New Roman" w:hAnsi="Times New Roman" w:cs="Times New Roman"/>
        </w:rPr>
        <w:t>/a</w:t>
      </w:r>
      <w:r w:rsidRPr="00B17061">
        <w:rPr>
          <w:rFonts w:ascii="Times New Roman" w:hAnsi="Times New Roman" w:cs="Times New Roman"/>
        </w:rPr>
        <w:t>:</w:t>
      </w:r>
      <w:r w:rsidR="00CA53A8" w:rsidRPr="00B17061">
        <w:rPr>
          <w:rFonts w:ascii="Times New Roman" w:hAnsi="Times New Roman" w:cs="Times New Roman"/>
        </w:rPr>
        <w:t xml:space="preserve"> </w:t>
      </w:r>
      <w:r w:rsidR="00745456">
        <w:rPr>
          <w:rFonts w:ascii="Times New Roman" w:hAnsi="Times New Roman" w:cs="Times New Roman"/>
        </w:rPr>
        <w:t>mgr Małgorzata Siama</w:t>
      </w:r>
    </w:p>
    <w:p w14:paraId="55F00B59" w14:textId="330F4378" w:rsidR="00A45A2E" w:rsidRPr="00B17061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B17061">
        <w:rPr>
          <w:rFonts w:ascii="Times New Roman" w:hAnsi="Times New Roman" w:cs="Times New Roman"/>
        </w:rPr>
        <w:t>Zatwierdził</w:t>
      </w:r>
      <w:r w:rsidR="006A5F5A" w:rsidRPr="00B17061">
        <w:rPr>
          <w:rFonts w:ascii="Times New Roman" w:hAnsi="Times New Roman" w:cs="Times New Roman"/>
        </w:rPr>
        <w:t>/a</w:t>
      </w:r>
      <w:r w:rsidRPr="00B17061">
        <w:rPr>
          <w:rFonts w:ascii="Times New Roman" w:hAnsi="Times New Roman" w:cs="Times New Roman"/>
        </w:rPr>
        <w:t xml:space="preserve">: </w:t>
      </w:r>
      <w:r w:rsidR="00745456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B17061" w:rsidRDefault="005B269A"/>
    <w:sectPr w:rsidR="005B269A" w:rsidRPr="00B17061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3986D" w14:textId="77777777" w:rsidR="007778C5" w:rsidRDefault="007778C5" w:rsidP="007778C5">
      <w:r>
        <w:separator/>
      </w:r>
    </w:p>
  </w:endnote>
  <w:endnote w:type="continuationSeparator" w:id="0">
    <w:p w14:paraId="080A9034" w14:textId="77777777" w:rsidR="007778C5" w:rsidRDefault="007778C5" w:rsidP="0077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F646C" w14:textId="77777777" w:rsidR="007778C5" w:rsidRDefault="007778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C032" w14:textId="77777777" w:rsidR="007778C5" w:rsidRDefault="007778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8E53C" w14:textId="77777777" w:rsidR="007778C5" w:rsidRDefault="007778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64FC5" w14:textId="77777777" w:rsidR="007778C5" w:rsidRDefault="007778C5" w:rsidP="007778C5">
      <w:r>
        <w:separator/>
      </w:r>
    </w:p>
  </w:footnote>
  <w:footnote w:type="continuationSeparator" w:id="0">
    <w:p w14:paraId="206F8DEB" w14:textId="77777777" w:rsidR="007778C5" w:rsidRDefault="007778C5" w:rsidP="00777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8A80A" w14:textId="77777777" w:rsidR="007778C5" w:rsidRDefault="007778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6070D" w14:textId="1C0590E7" w:rsidR="007778C5" w:rsidRDefault="007778C5">
    <w:pPr>
      <w:pStyle w:val="Nagwek"/>
    </w:pPr>
    <w:r>
      <w:rPr>
        <w:noProof/>
      </w:rPr>
      <w:drawing>
        <wp:inline distT="0" distB="0" distL="0" distR="0" wp14:anchorId="114CD0C6" wp14:editId="4AF1E3CB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C9F36B" w14:textId="77777777" w:rsidR="007778C5" w:rsidRDefault="007778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5AEE3" w14:textId="77777777" w:rsidR="007778C5" w:rsidRDefault="007778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85BC9"/>
    <w:multiLevelType w:val="hybridMultilevel"/>
    <w:tmpl w:val="E1D40F58"/>
    <w:lvl w:ilvl="0" w:tplc="A46661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EC"/>
    <w:multiLevelType w:val="hybridMultilevel"/>
    <w:tmpl w:val="9690B858"/>
    <w:lvl w:ilvl="0" w:tplc="C08671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362F95"/>
    <w:multiLevelType w:val="hybridMultilevel"/>
    <w:tmpl w:val="2C82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A82BE0"/>
    <w:multiLevelType w:val="multilevel"/>
    <w:tmpl w:val="DA047678"/>
    <w:lvl w:ilvl="0"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27CD0C70"/>
    <w:multiLevelType w:val="hybridMultilevel"/>
    <w:tmpl w:val="BB924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AE3702"/>
    <w:multiLevelType w:val="multilevel"/>
    <w:tmpl w:val="E8F0E2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-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300BC"/>
    <w:multiLevelType w:val="multilevel"/>
    <w:tmpl w:val="CEBC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B55F9B"/>
    <w:multiLevelType w:val="hybridMultilevel"/>
    <w:tmpl w:val="BF8CE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6AD379A5"/>
    <w:multiLevelType w:val="multilevel"/>
    <w:tmpl w:val="22DA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7D3DFC"/>
    <w:multiLevelType w:val="hybridMultilevel"/>
    <w:tmpl w:val="174E8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0B7291"/>
    <w:multiLevelType w:val="hybridMultilevel"/>
    <w:tmpl w:val="24F4F202"/>
    <w:lvl w:ilvl="0" w:tplc="989E89F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57C80"/>
    <w:multiLevelType w:val="hybridMultilevel"/>
    <w:tmpl w:val="EB9C86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AE0542"/>
    <w:multiLevelType w:val="multilevel"/>
    <w:tmpl w:val="C9A8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343809">
    <w:abstractNumId w:val="5"/>
  </w:num>
  <w:num w:numId="2" w16cid:durableId="1197815765">
    <w:abstractNumId w:val="9"/>
  </w:num>
  <w:num w:numId="3" w16cid:durableId="28922454">
    <w:abstractNumId w:val="8"/>
  </w:num>
  <w:num w:numId="4" w16cid:durableId="2087070225">
    <w:abstractNumId w:val="14"/>
  </w:num>
  <w:num w:numId="5" w16cid:durableId="437141467">
    <w:abstractNumId w:val="11"/>
  </w:num>
  <w:num w:numId="6" w16cid:durableId="1188523205">
    <w:abstractNumId w:val="21"/>
  </w:num>
  <w:num w:numId="7" w16cid:durableId="1809277243">
    <w:abstractNumId w:val="2"/>
  </w:num>
  <w:num w:numId="8" w16cid:durableId="1069421700">
    <w:abstractNumId w:val="3"/>
  </w:num>
  <w:num w:numId="9" w16cid:durableId="1814635598">
    <w:abstractNumId w:val="4"/>
  </w:num>
  <w:num w:numId="10" w16cid:durableId="830415648">
    <w:abstractNumId w:val="7"/>
  </w:num>
  <w:num w:numId="11" w16cid:durableId="3193861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16789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7271327">
    <w:abstractNumId w:val="1"/>
  </w:num>
  <w:num w:numId="14" w16cid:durableId="1955625524">
    <w:abstractNumId w:val="18"/>
  </w:num>
  <w:num w:numId="15" w16cid:durableId="824784228">
    <w:abstractNumId w:val="16"/>
  </w:num>
  <w:num w:numId="16" w16cid:durableId="1598902459">
    <w:abstractNumId w:val="0"/>
  </w:num>
  <w:num w:numId="17" w16cid:durableId="2123571885">
    <w:abstractNumId w:val="19"/>
  </w:num>
  <w:num w:numId="18" w16cid:durableId="1696224350">
    <w:abstractNumId w:val="20"/>
  </w:num>
  <w:num w:numId="19" w16cid:durableId="476457925">
    <w:abstractNumId w:val="15"/>
  </w:num>
  <w:num w:numId="20" w16cid:durableId="1592619751">
    <w:abstractNumId w:val="12"/>
  </w:num>
  <w:num w:numId="21" w16cid:durableId="1270046838">
    <w:abstractNumId w:val="13"/>
  </w:num>
  <w:num w:numId="22" w16cid:durableId="759760751">
    <w:abstractNumId w:val="6"/>
  </w:num>
  <w:num w:numId="23" w16cid:durableId="983002246">
    <w:abstractNumId w:val="10"/>
  </w:num>
  <w:num w:numId="24" w16cid:durableId="1609010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1186A"/>
    <w:rsid w:val="00031BA1"/>
    <w:rsid w:val="00070699"/>
    <w:rsid w:val="000727AC"/>
    <w:rsid w:val="000A022D"/>
    <w:rsid w:val="000A4FF5"/>
    <w:rsid w:val="000B2A22"/>
    <w:rsid w:val="000B4836"/>
    <w:rsid w:val="000C11B6"/>
    <w:rsid w:val="000C6B59"/>
    <w:rsid w:val="000C7267"/>
    <w:rsid w:val="000D0D9C"/>
    <w:rsid w:val="000E3FE5"/>
    <w:rsid w:val="000E614A"/>
    <w:rsid w:val="000F4282"/>
    <w:rsid w:val="00112D4B"/>
    <w:rsid w:val="00133951"/>
    <w:rsid w:val="00162656"/>
    <w:rsid w:val="00173115"/>
    <w:rsid w:val="00177B20"/>
    <w:rsid w:val="00181CD9"/>
    <w:rsid w:val="001839F0"/>
    <w:rsid w:val="001A6698"/>
    <w:rsid w:val="001B7B83"/>
    <w:rsid w:val="001B7F8D"/>
    <w:rsid w:val="001C3B97"/>
    <w:rsid w:val="001E172D"/>
    <w:rsid w:val="001E3264"/>
    <w:rsid w:val="001E71F1"/>
    <w:rsid w:val="00205207"/>
    <w:rsid w:val="002133A6"/>
    <w:rsid w:val="002234B1"/>
    <w:rsid w:val="00240710"/>
    <w:rsid w:val="002549B1"/>
    <w:rsid w:val="00267C70"/>
    <w:rsid w:val="002740B3"/>
    <w:rsid w:val="0027456C"/>
    <w:rsid w:val="002916E9"/>
    <w:rsid w:val="00297F0D"/>
    <w:rsid w:val="002B1DE2"/>
    <w:rsid w:val="002B20AD"/>
    <w:rsid w:val="002C54BB"/>
    <w:rsid w:val="002D0252"/>
    <w:rsid w:val="002E3FEB"/>
    <w:rsid w:val="0030396C"/>
    <w:rsid w:val="00312808"/>
    <w:rsid w:val="003371AB"/>
    <w:rsid w:val="00342842"/>
    <w:rsid w:val="00345075"/>
    <w:rsid w:val="00391120"/>
    <w:rsid w:val="00391FD0"/>
    <w:rsid w:val="003A18AC"/>
    <w:rsid w:val="003B6CE0"/>
    <w:rsid w:val="0043462B"/>
    <w:rsid w:val="0045605A"/>
    <w:rsid w:val="00461E39"/>
    <w:rsid w:val="004822E5"/>
    <w:rsid w:val="00492109"/>
    <w:rsid w:val="004A243D"/>
    <w:rsid w:val="004C16AA"/>
    <w:rsid w:val="004C27FD"/>
    <w:rsid w:val="004C6156"/>
    <w:rsid w:val="004E0E2F"/>
    <w:rsid w:val="005701C4"/>
    <w:rsid w:val="00572DD9"/>
    <w:rsid w:val="005748F7"/>
    <w:rsid w:val="005A454A"/>
    <w:rsid w:val="005B269A"/>
    <w:rsid w:val="005B40B8"/>
    <w:rsid w:val="005B5EB1"/>
    <w:rsid w:val="005F0D2C"/>
    <w:rsid w:val="0060309A"/>
    <w:rsid w:val="00622528"/>
    <w:rsid w:val="006346CB"/>
    <w:rsid w:val="00634E2D"/>
    <w:rsid w:val="00660304"/>
    <w:rsid w:val="00672A1A"/>
    <w:rsid w:val="0069050C"/>
    <w:rsid w:val="006927A8"/>
    <w:rsid w:val="006A5F5A"/>
    <w:rsid w:val="006B2A7C"/>
    <w:rsid w:val="006B5CD5"/>
    <w:rsid w:val="006D5564"/>
    <w:rsid w:val="006F3FC3"/>
    <w:rsid w:val="007168A9"/>
    <w:rsid w:val="007244C6"/>
    <w:rsid w:val="00726DA4"/>
    <w:rsid w:val="00732BA2"/>
    <w:rsid w:val="00745456"/>
    <w:rsid w:val="00754500"/>
    <w:rsid w:val="00761718"/>
    <w:rsid w:val="007778C5"/>
    <w:rsid w:val="0078441E"/>
    <w:rsid w:val="007A0723"/>
    <w:rsid w:val="007B205D"/>
    <w:rsid w:val="007E370E"/>
    <w:rsid w:val="007E7177"/>
    <w:rsid w:val="00806F3F"/>
    <w:rsid w:val="0082182E"/>
    <w:rsid w:val="008348ED"/>
    <w:rsid w:val="00844880"/>
    <w:rsid w:val="00844A49"/>
    <w:rsid w:val="00846248"/>
    <w:rsid w:val="00851E62"/>
    <w:rsid w:val="00852B28"/>
    <w:rsid w:val="008658A1"/>
    <w:rsid w:val="008660CF"/>
    <w:rsid w:val="00873852"/>
    <w:rsid w:val="00893BEB"/>
    <w:rsid w:val="008A35C7"/>
    <w:rsid w:val="008C12EA"/>
    <w:rsid w:val="008D0219"/>
    <w:rsid w:val="008E0EC6"/>
    <w:rsid w:val="008E4D1F"/>
    <w:rsid w:val="008F4B24"/>
    <w:rsid w:val="00904611"/>
    <w:rsid w:val="00927F70"/>
    <w:rsid w:val="00932D22"/>
    <w:rsid w:val="00942D39"/>
    <w:rsid w:val="00942D7B"/>
    <w:rsid w:val="00944C15"/>
    <w:rsid w:val="00953293"/>
    <w:rsid w:val="009617B4"/>
    <w:rsid w:val="009A4911"/>
    <w:rsid w:val="009B12EE"/>
    <w:rsid w:val="009B1C73"/>
    <w:rsid w:val="009C5772"/>
    <w:rsid w:val="009D25A2"/>
    <w:rsid w:val="009E0DA1"/>
    <w:rsid w:val="009E15A0"/>
    <w:rsid w:val="009F0D46"/>
    <w:rsid w:val="009F3CD3"/>
    <w:rsid w:val="009F4499"/>
    <w:rsid w:val="009F6A5A"/>
    <w:rsid w:val="00A008AA"/>
    <w:rsid w:val="00A00FAC"/>
    <w:rsid w:val="00A109DF"/>
    <w:rsid w:val="00A45A2E"/>
    <w:rsid w:val="00A46648"/>
    <w:rsid w:val="00A46C67"/>
    <w:rsid w:val="00A82208"/>
    <w:rsid w:val="00AB7630"/>
    <w:rsid w:val="00AD09D2"/>
    <w:rsid w:val="00AD5FB9"/>
    <w:rsid w:val="00AD67C2"/>
    <w:rsid w:val="00AE0712"/>
    <w:rsid w:val="00B1014C"/>
    <w:rsid w:val="00B1017A"/>
    <w:rsid w:val="00B17061"/>
    <w:rsid w:val="00B34874"/>
    <w:rsid w:val="00B355AC"/>
    <w:rsid w:val="00B40831"/>
    <w:rsid w:val="00B70973"/>
    <w:rsid w:val="00B8046F"/>
    <w:rsid w:val="00B85608"/>
    <w:rsid w:val="00B94EA3"/>
    <w:rsid w:val="00B96CF7"/>
    <w:rsid w:val="00B9746B"/>
    <w:rsid w:val="00BA6074"/>
    <w:rsid w:val="00C06BAF"/>
    <w:rsid w:val="00C10BBA"/>
    <w:rsid w:val="00C13028"/>
    <w:rsid w:val="00C14B00"/>
    <w:rsid w:val="00C20AF0"/>
    <w:rsid w:val="00C21B80"/>
    <w:rsid w:val="00C27415"/>
    <w:rsid w:val="00C529F3"/>
    <w:rsid w:val="00C53F7E"/>
    <w:rsid w:val="00C54278"/>
    <w:rsid w:val="00C55AEE"/>
    <w:rsid w:val="00C92365"/>
    <w:rsid w:val="00C968F4"/>
    <w:rsid w:val="00CA4511"/>
    <w:rsid w:val="00CA53A8"/>
    <w:rsid w:val="00CC4E81"/>
    <w:rsid w:val="00CD13E4"/>
    <w:rsid w:val="00CE5AAD"/>
    <w:rsid w:val="00CF1517"/>
    <w:rsid w:val="00D00318"/>
    <w:rsid w:val="00D011C7"/>
    <w:rsid w:val="00D01212"/>
    <w:rsid w:val="00D169C1"/>
    <w:rsid w:val="00D8050A"/>
    <w:rsid w:val="00D80DAF"/>
    <w:rsid w:val="00DC630F"/>
    <w:rsid w:val="00DE6068"/>
    <w:rsid w:val="00DE60B3"/>
    <w:rsid w:val="00EC4C44"/>
    <w:rsid w:val="00EC578D"/>
    <w:rsid w:val="00ED3E92"/>
    <w:rsid w:val="00EE4FFD"/>
    <w:rsid w:val="00EF20B5"/>
    <w:rsid w:val="00EF261E"/>
    <w:rsid w:val="00EF3BCF"/>
    <w:rsid w:val="00EF79B8"/>
    <w:rsid w:val="00F142FB"/>
    <w:rsid w:val="00F1701A"/>
    <w:rsid w:val="00F20FB6"/>
    <w:rsid w:val="00F22C23"/>
    <w:rsid w:val="00F375E7"/>
    <w:rsid w:val="00F444D1"/>
    <w:rsid w:val="00F452DA"/>
    <w:rsid w:val="00F566BE"/>
    <w:rsid w:val="00F702B7"/>
    <w:rsid w:val="00F80050"/>
    <w:rsid w:val="00F91F18"/>
    <w:rsid w:val="00F9560F"/>
    <w:rsid w:val="00F97673"/>
    <w:rsid w:val="00FA3949"/>
    <w:rsid w:val="00FD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39A46A2D-F5A0-4C8C-8E5D-E480C9CB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A5F5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link w:val="Nagwek4Znak"/>
    <w:uiPriority w:val="9"/>
    <w:qFormat/>
    <w:rsid w:val="006A5F5A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F3BCF"/>
    <w:rPr>
      <w:b/>
      <w:bCs/>
    </w:rPr>
  </w:style>
  <w:style w:type="character" w:styleId="Uwydatnienie">
    <w:name w:val="Emphasis"/>
    <w:basedOn w:val="Domylnaczcionkaakapitu"/>
    <w:uiPriority w:val="20"/>
    <w:qFormat/>
    <w:rsid w:val="00EC578D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0D9C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6A5F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5F5A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7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8C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78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8C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journals.umcs.pl/j/article/view/10537/8820?utm_source=chatgpt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re.edu.pl/2018/10/diagnoza-specjalnych-potrzeb-rozwojowych-i-edukacyjnych-dzieci-i-mlodziezy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ore.edu.pl/2023/01/szkola-jako-zroznicowane-srodowisko-edukacyjne-praca-w-klasie-zroznicowanej-uwarunkowana-dialogiem-edukacyjnym/?utm_source=chatgpt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D156D6E8B7BE438BC96EE1389D7FC6" ma:contentTypeVersion="4" ma:contentTypeDescription="Utwórz nowy dokument." ma:contentTypeScope="" ma:versionID="9971cd937ba5f8d3241469ad188aad15">
  <xsd:schema xmlns:xsd="http://www.w3.org/2001/XMLSchema" xmlns:xs="http://www.w3.org/2001/XMLSchema" xmlns:p="http://schemas.microsoft.com/office/2006/metadata/properties" xmlns:ns2="ae5229cd-96fa-481a-bd14-5c634b128ed9" xmlns:ns3="3ceafbdf-ed80-4e5b-b292-cdebcc65f06b" targetNamespace="http://schemas.microsoft.com/office/2006/metadata/properties" ma:root="true" ma:fieldsID="1186cc99a5199f90e5a67f02b72af23a" ns2:_="" ns3:_="">
    <xsd:import namespace="ae5229cd-96fa-481a-bd14-5c634b128ed9"/>
    <xsd:import namespace="3ceafbdf-ed80-4e5b-b292-cdebcc65f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29cd-96fa-481a-bd14-5c634b128e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afbdf-ed80-4e5b-b292-cdebcc65f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C14795-B8EB-4C13-A1E0-6CDBC9CD4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63B90D-15A4-454F-BC24-173850621B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F08469-95E0-4CA8-B6CF-8E802E0B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29cd-96fa-481a-bd14-5c634b128ed9"/>
    <ds:schemaRef ds:uri="3ceafbdf-ed80-4e5b-b292-cdebcc65f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2113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32</cp:revision>
  <cp:lastPrinted>2023-01-11T09:32:00Z</cp:lastPrinted>
  <dcterms:created xsi:type="dcterms:W3CDTF">2025-04-05T18:48:00Z</dcterms:created>
  <dcterms:modified xsi:type="dcterms:W3CDTF">2025-08-26T12:21:00Z</dcterms:modified>
</cp:coreProperties>
</file>